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CC785" w14:textId="3FEC92F9" w:rsidR="007376C2" w:rsidRPr="007376C2" w:rsidRDefault="007376C2" w:rsidP="007376C2">
      <w:pPr>
        <w:keepNext/>
        <w:widowControl w:val="0"/>
        <w:spacing w:before="240" w:after="200" w:line="276" w:lineRule="auto"/>
        <w:jc w:val="center"/>
        <w:rPr>
          <w:rFonts w:ascii="Times New Roman" w:eastAsia="Calibri" w:hAnsi="Times New Roman" w:cs="Times New Roman"/>
          <w:b/>
          <w:sz w:val="36"/>
          <w:szCs w:val="44"/>
        </w:rPr>
      </w:pPr>
      <w:r w:rsidRPr="007376C2">
        <w:rPr>
          <w:rFonts w:ascii="Times New Roman" w:eastAsia="Calibri" w:hAnsi="Times New Roman" w:cs="Times New Roman"/>
          <w:b/>
          <w:sz w:val="36"/>
          <w:szCs w:val="44"/>
        </w:rPr>
        <w:t>ERTAY ÖZEL SAĞLIK HİZMETLERİ İNŞAAT TAAHHÜT OTOMOTİV SAN. VE TİC. LTD. ŞTİ</w:t>
      </w:r>
    </w:p>
    <w:p w14:paraId="4BCBBBAC" w14:textId="523A7379" w:rsidR="00F90505" w:rsidRPr="00E65743" w:rsidRDefault="00E05674" w:rsidP="007376C2">
      <w:pPr>
        <w:pStyle w:val="GvdeMetni"/>
        <w:spacing w:before="1"/>
        <w:rPr>
          <w:b/>
          <w:color w:val="000000" w:themeColor="text1"/>
          <w:kern w:val="36"/>
          <w:sz w:val="36"/>
          <w:szCs w:val="36"/>
          <w:lang w:eastAsia="tr-TR"/>
        </w:rPr>
      </w:pPr>
      <w:r w:rsidRPr="00E65743">
        <w:rPr>
          <w:b/>
          <w:color w:val="000000" w:themeColor="text1"/>
          <w:kern w:val="36"/>
          <w:sz w:val="36"/>
          <w:szCs w:val="36"/>
          <w:lang w:eastAsia="tr-TR"/>
        </w:rPr>
        <w:t>KİŞİSEL VERİ</w:t>
      </w:r>
      <w:r w:rsidR="000C0D1F">
        <w:rPr>
          <w:b/>
          <w:color w:val="000000" w:themeColor="text1"/>
          <w:kern w:val="36"/>
          <w:sz w:val="36"/>
          <w:szCs w:val="36"/>
          <w:lang w:eastAsia="tr-TR"/>
        </w:rPr>
        <w:t>LERİ</w:t>
      </w:r>
      <w:r w:rsidRPr="00E65743">
        <w:rPr>
          <w:b/>
          <w:color w:val="000000" w:themeColor="text1"/>
          <w:kern w:val="36"/>
          <w:sz w:val="36"/>
          <w:szCs w:val="36"/>
          <w:lang w:eastAsia="tr-TR"/>
        </w:rPr>
        <w:t xml:space="preserve"> SAKLAMA VE İMHA POLİTİKASI</w:t>
      </w:r>
    </w:p>
    <w:p w14:paraId="61EB8CB3" w14:textId="77777777" w:rsidR="00F90505" w:rsidRPr="00E65743" w:rsidRDefault="00BC70F8" w:rsidP="00C73676">
      <w:pPr>
        <w:shd w:val="clear" w:color="auto" w:fill="FFFFFF"/>
        <w:spacing w:after="0" w:line="276" w:lineRule="auto"/>
        <w:jc w:val="both"/>
        <w:rPr>
          <w:rFonts w:ascii="Times New Roman" w:eastAsia="Times New Roman" w:hAnsi="Times New Roman" w:cs="Times New Roman"/>
          <w:b/>
          <w:color w:val="000000" w:themeColor="text1"/>
          <w:sz w:val="24"/>
          <w:szCs w:val="24"/>
          <w:lang w:eastAsia="tr-TR"/>
        </w:rPr>
      </w:pPr>
      <w:r w:rsidRPr="00E65743">
        <w:rPr>
          <w:rFonts w:ascii="Times New Roman" w:eastAsia="Times New Roman" w:hAnsi="Times New Roman" w:cs="Times New Roman"/>
          <w:b/>
          <w:color w:val="000000" w:themeColor="text1"/>
          <w:sz w:val="24"/>
          <w:szCs w:val="24"/>
          <w:lang w:eastAsia="tr-TR"/>
        </w:rPr>
        <w:t xml:space="preserve"> </w:t>
      </w:r>
    </w:p>
    <w:p w14:paraId="2481995A" w14:textId="77777777" w:rsidR="00FC61A3" w:rsidRPr="00E65743" w:rsidRDefault="00FC61A3" w:rsidP="00D57BA8">
      <w:pPr>
        <w:pStyle w:val="Balk1"/>
        <w:numPr>
          <w:ilvl w:val="0"/>
          <w:numId w:val="21"/>
        </w:numPr>
        <w:rPr>
          <w:color w:val="000000" w:themeColor="text1"/>
          <w:sz w:val="28"/>
        </w:rPr>
      </w:pPr>
      <w:r w:rsidRPr="00E65743">
        <w:rPr>
          <w:color w:val="000000" w:themeColor="text1"/>
          <w:sz w:val="28"/>
        </w:rPr>
        <w:t>VERİ GİZLİLİĞİ TAAHHÜDÜ</w:t>
      </w:r>
    </w:p>
    <w:p w14:paraId="4C31448B" w14:textId="7C36FE9C" w:rsidR="00FC61A3" w:rsidRPr="00E65743" w:rsidRDefault="007376C2" w:rsidP="00C73676">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r w:rsidRPr="007376C2">
        <w:rPr>
          <w:rFonts w:ascii="Times New Roman" w:eastAsia="Times New Roman" w:hAnsi="Times New Roman" w:cs="Times New Roman"/>
          <w:b/>
          <w:bCs/>
          <w:color w:val="000000" w:themeColor="text1"/>
          <w:sz w:val="24"/>
          <w:szCs w:val="24"/>
          <w:lang w:eastAsia="tr-TR"/>
        </w:rPr>
        <w:t>ERTAY ÖZEL SAĞLIK HİZMETLERİ İNŞAAT TAAHHÜT OTOMOTİV SAN. VE TİC. LTD. ŞTİ</w:t>
      </w:r>
      <w:r>
        <w:rPr>
          <w:rFonts w:ascii="Times New Roman" w:eastAsia="Times New Roman" w:hAnsi="Times New Roman" w:cs="Times New Roman"/>
          <w:b/>
          <w:bCs/>
          <w:color w:val="000000" w:themeColor="text1"/>
          <w:sz w:val="24"/>
          <w:szCs w:val="24"/>
          <w:lang w:eastAsia="tr-TR"/>
        </w:rPr>
        <w:t>.</w:t>
      </w:r>
      <w:r w:rsidRPr="007376C2">
        <w:rPr>
          <w:rFonts w:ascii="Times New Roman" w:eastAsia="Times New Roman" w:hAnsi="Times New Roman" w:cs="Times New Roman"/>
          <w:b/>
          <w:bCs/>
          <w:color w:val="000000" w:themeColor="text1"/>
          <w:sz w:val="24"/>
          <w:szCs w:val="24"/>
          <w:lang w:eastAsia="tr-TR"/>
        </w:rPr>
        <w:t xml:space="preserve"> </w:t>
      </w:r>
      <w:r w:rsidR="00E65743">
        <w:rPr>
          <w:rFonts w:ascii="Times New Roman" w:eastAsia="Calibri" w:hAnsi="Times New Roman" w:cs="Times New Roman"/>
          <w:b/>
          <w:bCs/>
          <w:szCs w:val="20"/>
          <w:lang w:eastAsia="tr-TR"/>
        </w:rPr>
        <w:t>(</w:t>
      </w:r>
      <w:r w:rsidR="00134761">
        <w:rPr>
          <w:rFonts w:ascii="Times New Roman" w:eastAsia="Calibri" w:hAnsi="Times New Roman" w:cs="Times New Roman"/>
          <w:b/>
          <w:bCs/>
          <w:szCs w:val="20"/>
          <w:lang w:eastAsia="tr-TR"/>
        </w:rPr>
        <w:t>ÖZEL DENT41</w:t>
      </w:r>
      <w:r w:rsidR="00E65743" w:rsidRPr="00EB0385">
        <w:rPr>
          <w:rFonts w:ascii="Times New Roman" w:eastAsia="Calibri" w:hAnsi="Times New Roman" w:cs="Times New Roman"/>
          <w:b/>
          <w:bCs/>
          <w:szCs w:val="20"/>
          <w:lang w:eastAsia="tr-TR"/>
        </w:rPr>
        <w:t>)</w:t>
      </w:r>
      <w:r w:rsidR="00E65743" w:rsidRPr="00E65743">
        <w:rPr>
          <w:rFonts w:ascii="Times New Roman" w:eastAsia="Times New Roman" w:hAnsi="Times New Roman" w:cs="Times New Roman"/>
          <w:b/>
          <w:color w:val="000000" w:themeColor="text1"/>
          <w:sz w:val="24"/>
          <w:szCs w:val="24"/>
          <w:lang w:eastAsia="tr-TR"/>
        </w:rPr>
        <w:t xml:space="preserve"> “Veri Sorumlusu”</w:t>
      </w:r>
      <w:r w:rsidR="00E65743" w:rsidRPr="00E65743">
        <w:rPr>
          <w:rFonts w:ascii="Times New Roman" w:eastAsia="Times New Roman" w:hAnsi="Times New Roman" w:cs="Times New Roman"/>
          <w:color w:val="000000" w:themeColor="text1"/>
          <w:sz w:val="24"/>
          <w:szCs w:val="24"/>
          <w:lang w:eastAsia="tr-TR"/>
        </w:rPr>
        <w:t xml:space="preserve"> olarak bünyesinde bulunan Kişisel</w:t>
      </w:r>
      <w:r w:rsidR="00E65743">
        <w:rPr>
          <w:rFonts w:ascii="Times New Roman" w:eastAsia="Times New Roman" w:hAnsi="Times New Roman" w:cs="Times New Roman"/>
          <w:color w:val="000000" w:themeColor="text1"/>
          <w:sz w:val="24"/>
          <w:szCs w:val="24"/>
          <w:lang w:eastAsia="tr-TR"/>
        </w:rPr>
        <w:t xml:space="preserve"> </w:t>
      </w:r>
      <w:r w:rsidR="00E65743" w:rsidRPr="00E65743">
        <w:rPr>
          <w:rFonts w:ascii="Times New Roman" w:eastAsia="Times New Roman" w:hAnsi="Times New Roman" w:cs="Times New Roman"/>
          <w:color w:val="000000" w:themeColor="text1"/>
          <w:sz w:val="24"/>
          <w:szCs w:val="24"/>
          <w:lang w:eastAsia="tr-TR"/>
        </w:rPr>
        <w:t xml:space="preserve">Veriler bakımından işbu Politikaya ve Politikaya bağlı olarak uygulanacak </w:t>
      </w:r>
      <w:proofErr w:type="gramStart"/>
      <w:r w:rsidR="00E65743" w:rsidRPr="00E65743">
        <w:rPr>
          <w:rFonts w:ascii="Times New Roman" w:eastAsia="Times New Roman" w:hAnsi="Times New Roman" w:cs="Times New Roman"/>
          <w:color w:val="000000" w:themeColor="text1"/>
          <w:sz w:val="24"/>
          <w:szCs w:val="24"/>
          <w:lang w:eastAsia="tr-TR"/>
        </w:rPr>
        <w:t>prosedürlere</w:t>
      </w:r>
      <w:proofErr w:type="gramEnd"/>
      <w:r w:rsidR="00E65743">
        <w:rPr>
          <w:rFonts w:ascii="Times New Roman" w:eastAsia="Times New Roman" w:hAnsi="Times New Roman" w:cs="Times New Roman"/>
          <w:color w:val="000000" w:themeColor="text1"/>
          <w:sz w:val="24"/>
          <w:szCs w:val="24"/>
          <w:lang w:eastAsia="tr-TR"/>
        </w:rPr>
        <w:t xml:space="preserve"> </w:t>
      </w:r>
      <w:r w:rsidR="00E65743" w:rsidRPr="00E65743">
        <w:rPr>
          <w:rFonts w:ascii="Times New Roman" w:eastAsia="Times New Roman" w:hAnsi="Times New Roman" w:cs="Times New Roman"/>
          <w:color w:val="000000" w:themeColor="text1"/>
          <w:sz w:val="24"/>
          <w:szCs w:val="24"/>
          <w:lang w:eastAsia="tr-TR"/>
        </w:rPr>
        <w:t>uygun davranmayı taahhüt eder.</w:t>
      </w:r>
    </w:p>
    <w:p w14:paraId="191F731F" w14:textId="77777777" w:rsidR="00FC61A3" w:rsidRPr="00E65743" w:rsidRDefault="00FC61A3" w:rsidP="00D57BA8">
      <w:pPr>
        <w:pStyle w:val="Balk1"/>
        <w:numPr>
          <w:ilvl w:val="0"/>
          <w:numId w:val="21"/>
        </w:numPr>
        <w:rPr>
          <w:color w:val="000000" w:themeColor="text1"/>
          <w:sz w:val="28"/>
        </w:rPr>
      </w:pPr>
      <w:r w:rsidRPr="00E65743">
        <w:rPr>
          <w:color w:val="000000" w:themeColor="text1"/>
          <w:sz w:val="28"/>
        </w:rPr>
        <w:t>POLİTİKANIN AMACI</w:t>
      </w:r>
    </w:p>
    <w:p w14:paraId="504584B3" w14:textId="3FE12E7C" w:rsidR="00FC61A3" w:rsidRPr="00E65743" w:rsidRDefault="00FC61A3" w:rsidP="00C73676">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İşbu politikanın amacı, Şirket aktivitelerine ilişkin 6698 sayılı Kişis</w:t>
      </w:r>
      <w:r w:rsidR="00256724">
        <w:rPr>
          <w:rFonts w:ascii="Times New Roman" w:eastAsia="Times New Roman" w:hAnsi="Times New Roman" w:cs="Times New Roman"/>
          <w:color w:val="000000" w:themeColor="text1"/>
          <w:sz w:val="24"/>
          <w:szCs w:val="24"/>
          <w:lang w:eastAsia="tr-TR"/>
        </w:rPr>
        <w:t>el Verilerin</w:t>
      </w:r>
      <w:r w:rsidR="00256724">
        <w:rPr>
          <w:rFonts w:ascii="Times New Roman" w:eastAsia="Times New Roman" w:hAnsi="Times New Roman" w:cs="Times New Roman"/>
          <w:color w:val="000000" w:themeColor="text1"/>
          <w:sz w:val="24"/>
          <w:szCs w:val="24"/>
          <w:lang w:eastAsia="tr-TR"/>
        </w:rPr>
        <w:br/>
        <w:t xml:space="preserve">Korunması Kanunu </w:t>
      </w:r>
      <w:r w:rsidR="00256724" w:rsidRPr="00BC53D6">
        <w:rPr>
          <w:rFonts w:ascii="Times New Roman" w:eastAsia="Times New Roman" w:hAnsi="Times New Roman" w:cs="Times New Roman"/>
          <w:b/>
          <w:color w:val="000000" w:themeColor="text1"/>
          <w:sz w:val="24"/>
          <w:szCs w:val="24"/>
          <w:lang w:eastAsia="tr-TR"/>
        </w:rPr>
        <w:t>(KVKK</w:t>
      </w:r>
      <w:r w:rsidRPr="00BC53D6">
        <w:rPr>
          <w:rFonts w:ascii="Times New Roman" w:eastAsia="Times New Roman" w:hAnsi="Times New Roman" w:cs="Times New Roman"/>
          <w:b/>
          <w:color w:val="000000" w:themeColor="text1"/>
          <w:sz w:val="24"/>
          <w:szCs w:val="24"/>
          <w:lang w:eastAsia="tr-TR"/>
        </w:rPr>
        <w:t>)</w:t>
      </w:r>
      <w:r w:rsidRPr="00E65743">
        <w:rPr>
          <w:rFonts w:ascii="Times New Roman" w:eastAsia="Times New Roman" w:hAnsi="Times New Roman" w:cs="Times New Roman"/>
          <w:color w:val="000000" w:themeColor="text1"/>
          <w:sz w:val="24"/>
          <w:szCs w:val="24"/>
          <w:lang w:eastAsia="tr-TR"/>
        </w:rPr>
        <w:t xml:space="preserve"> kapsamında, kişisel verilerin korunmasına yönelik yöntem</w:t>
      </w:r>
      <w:r w:rsidRPr="00E65743">
        <w:rPr>
          <w:rFonts w:ascii="Times New Roman" w:eastAsia="Times New Roman" w:hAnsi="Times New Roman" w:cs="Times New Roman"/>
          <w:color w:val="000000" w:themeColor="text1"/>
          <w:sz w:val="24"/>
          <w:szCs w:val="24"/>
          <w:lang w:eastAsia="tr-TR"/>
        </w:rPr>
        <w:br/>
        <w:t>ve süreçlere ilişkin esasları belirlemektir.</w:t>
      </w:r>
    </w:p>
    <w:p w14:paraId="1600A391" w14:textId="77777777" w:rsidR="00FC61A3" w:rsidRPr="00E65743" w:rsidRDefault="00FC61A3" w:rsidP="00D57BA8">
      <w:pPr>
        <w:pStyle w:val="Balk1"/>
        <w:numPr>
          <w:ilvl w:val="0"/>
          <w:numId w:val="21"/>
        </w:numPr>
        <w:rPr>
          <w:color w:val="000000" w:themeColor="text1"/>
          <w:sz w:val="28"/>
        </w:rPr>
      </w:pPr>
      <w:r w:rsidRPr="00E65743">
        <w:rPr>
          <w:color w:val="000000" w:themeColor="text1"/>
          <w:sz w:val="28"/>
        </w:rPr>
        <w:t>POLİTİKANIN KAPSAMI</w:t>
      </w:r>
    </w:p>
    <w:p w14:paraId="318FB1AA" w14:textId="583A6217" w:rsidR="00054C26" w:rsidRPr="00E65743" w:rsidRDefault="00FC61A3" w:rsidP="00C73676">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proofErr w:type="spellStart"/>
      <w:r w:rsidRPr="00E65743">
        <w:rPr>
          <w:rFonts w:ascii="Times New Roman" w:eastAsia="Times New Roman" w:hAnsi="Times New Roman" w:cs="Times New Roman"/>
          <w:color w:val="000000" w:themeColor="text1"/>
          <w:sz w:val="24"/>
          <w:szCs w:val="24"/>
          <w:lang w:eastAsia="tr-TR"/>
        </w:rPr>
        <w:t>İs</w:t>
      </w:r>
      <w:proofErr w:type="spellEnd"/>
      <w:r w:rsidRPr="00E65743">
        <w:rPr>
          <w:rFonts w:ascii="Times New Roman" w:eastAsia="Times New Roman" w:hAnsi="Times New Roman" w:cs="Times New Roman"/>
          <w:color w:val="000000" w:themeColor="text1"/>
          <w:sz w:val="24"/>
          <w:szCs w:val="24"/>
          <w:lang w:eastAsia="tr-TR"/>
        </w:rPr>
        <w:t>̧</w:t>
      </w:r>
      <w:r w:rsidR="00676F27">
        <w:rPr>
          <w:rFonts w:ascii="Times New Roman" w:eastAsia="Times New Roman" w:hAnsi="Times New Roman" w:cs="Times New Roman"/>
          <w:color w:val="000000" w:themeColor="text1"/>
          <w:sz w:val="24"/>
          <w:szCs w:val="24"/>
          <w:lang w:eastAsia="tr-TR"/>
        </w:rPr>
        <w:t xml:space="preserve"> </w:t>
      </w:r>
      <w:r w:rsidRPr="00E65743">
        <w:rPr>
          <w:rFonts w:ascii="Times New Roman" w:eastAsia="Times New Roman" w:hAnsi="Times New Roman" w:cs="Times New Roman"/>
          <w:color w:val="000000" w:themeColor="text1"/>
          <w:sz w:val="24"/>
          <w:szCs w:val="24"/>
          <w:lang w:eastAsia="tr-TR"/>
        </w:rPr>
        <w:t xml:space="preserve">bu Politika, </w:t>
      </w:r>
      <w:r w:rsidR="00E05674" w:rsidRPr="00E65743">
        <w:rPr>
          <w:rFonts w:ascii="Times New Roman" w:eastAsia="Times New Roman" w:hAnsi="Times New Roman" w:cs="Times New Roman"/>
          <w:color w:val="000000" w:themeColor="text1"/>
          <w:sz w:val="24"/>
          <w:szCs w:val="24"/>
          <w:lang w:eastAsia="tr-TR"/>
        </w:rPr>
        <w:t>Şirket’in</w:t>
      </w:r>
      <w:r w:rsidRPr="00E65743">
        <w:rPr>
          <w:rFonts w:ascii="Times New Roman" w:eastAsia="Times New Roman" w:hAnsi="Times New Roman" w:cs="Times New Roman"/>
          <w:color w:val="000000" w:themeColor="text1"/>
          <w:sz w:val="24"/>
          <w:szCs w:val="24"/>
          <w:lang w:eastAsia="tr-TR"/>
        </w:rPr>
        <w:t xml:space="preserve"> faaliyetlerinin devamı amacıyla her tür işleme</w:t>
      </w:r>
      <w:r w:rsidRPr="00E65743">
        <w:rPr>
          <w:rFonts w:ascii="Times New Roman" w:eastAsia="Times New Roman" w:hAnsi="Times New Roman" w:cs="Times New Roman"/>
          <w:color w:val="000000" w:themeColor="text1"/>
          <w:sz w:val="24"/>
          <w:szCs w:val="24"/>
          <w:lang w:eastAsia="tr-TR"/>
        </w:rPr>
        <w:br/>
        <w:t xml:space="preserve">faaliyetini gerçekleştirdiği </w:t>
      </w:r>
      <w:r w:rsidR="00E05674" w:rsidRPr="00E65743">
        <w:rPr>
          <w:rFonts w:ascii="Times New Roman" w:eastAsia="Times New Roman" w:hAnsi="Times New Roman" w:cs="Times New Roman"/>
          <w:color w:val="000000" w:themeColor="text1"/>
          <w:sz w:val="24"/>
          <w:szCs w:val="24"/>
          <w:lang w:eastAsia="tr-TR"/>
        </w:rPr>
        <w:t>Kişisel</w:t>
      </w:r>
      <w:r w:rsidRPr="00E65743">
        <w:rPr>
          <w:rFonts w:ascii="Times New Roman" w:eastAsia="Times New Roman" w:hAnsi="Times New Roman" w:cs="Times New Roman"/>
          <w:color w:val="000000" w:themeColor="text1"/>
          <w:sz w:val="24"/>
          <w:szCs w:val="24"/>
          <w:lang w:eastAsia="tr-TR"/>
        </w:rPr>
        <w:t xml:space="preserve"> Verilere </w:t>
      </w:r>
      <w:r w:rsidR="00E05674" w:rsidRPr="00E65743">
        <w:rPr>
          <w:rFonts w:ascii="Times New Roman" w:eastAsia="Times New Roman" w:hAnsi="Times New Roman" w:cs="Times New Roman"/>
          <w:color w:val="000000" w:themeColor="text1"/>
          <w:sz w:val="24"/>
          <w:szCs w:val="24"/>
          <w:lang w:eastAsia="tr-TR"/>
        </w:rPr>
        <w:t>yönelik tüm</w:t>
      </w:r>
      <w:r w:rsidRPr="00E65743">
        <w:rPr>
          <w:rFonts w:ascii="Times New Roman" w:eastAsia="Times New Roman" w:hAnsi="Times New Roman" w:cs="Times New Roman"/>
          <w:color w:val="000000" w:themeColor="text1"/>
          <w:sz w:val="24"/>
          <w:szCs w:val="24"/>
          <w:lang w:eastAsia="tr-TR"/>
        </w:rPr>
        <w:t xml:space="preserve"> aktiviteleri kapsar ve </w:t>
      </w:r>
      <w:r w:rsidR="00E05674" w:rsidRPr="00E65743">
        <w:rPr>
          <w:rFonts w:ascii="Times New Roman" w:eastAsia="Times New Roman" w:hAnsi="Times New Roman" w:cs="Times New Roman"/>
          <w:color w:val="000000" w:themeColor="text1"/>
          <w:sz w:val="24"/>
          <w:szCs w:val="24"/>
          <w:lang w:eastAsia="tr-TR"/>
        </w:rPr>
        <w:t>söz</w:t>
      </w:r>
      <w:r w:rsidRPr="00E65743">
        <w:rPr>
          <w:rFonts w:ascii="Times New Roman" w:eastAsia="Times New Roman" w:hAnsi="Times New Roman" w:cs="Times New Roman"/>
          <w:color w:val="000000" w:themeColor="text1"/>
          <w:sz w:val="24"/>
          <w:szCs w:val="24"/>
          <w:lang w:eastAsia="tr-TR"/>
        </w:rPr>
        <w:t xml:space="preserve"> konusu</w:t>
      </w:r>
      <w:r w:rsidRPr="00E65743">
        <w:rPr>
          <w:rFonts w:ascii="Times New Roman" w:eastAsia="Times New Roman" w:hAnsi="Times New Roman" w:cs="Times New Roman"/>
          <w:color w:val="000000" w:themeColor="text1"/>
          <w:sz w:val="24"/>
          <w:szCs w:val="24"/>
          <w:lang w:eastAsia="tr-TR"/>
        </w:rPr>
        <w:br/>
        <w:t>aktivitelere uygulanır.</w:t>
      </w:r>
    </w:p>
    <w:p w14:paraId="226F4CFA" w14:textId="4CDC70D3" w:rsidR="002169C3" w:rsidRPr="00E65743" w:rsidRDefault="00FC61A3" w:rsidP="00C73676">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br/>
      </w:r>
      <w:r w:rsidR="00E05674" w:rsidRPr="00E65743">
        <w:rPr>
          <w:rFonts w:ascii="Times New Roman" w:eastAsia="Times New Roman" w:hAnsi="Times New Roman" w:cs="Times New Roman"/>
          <w:color w:val="000000" w:themeColor="text1"/>
          <w:sz w:val="24"/>
          <w:szCs w:val="24"/>
          <w:lang w:eastAsia="tr-TR"/>
        </w:rPr>
        <w:t>İşbu</w:t>
      </w:r>
      <w:r w:rsidRPr="00E65743">
        <w:rPr>
          <w:rFonts w:ascii="Times New Roman" w:eastAsia="Times New Roman" w:hAnsi="Times New Roman" w:cs="Times New Roman"/>
          <w:color w:val="000000" w:themeColor="text1"/>
          <w:sz w:val="24"/>
          <w:szCs w:val="24"/>
          <w:lang w:eastAsia="tr-TR"/>
        </w:rPr>
        <w:t xml:space="preserve"> Politika, KVK </w:t>
      </w:r>
      <w:r w:rsidR="00E05674" w:rsidRPr="00E65743">
        <w:rPr>
          <w:rFonts w:ascii="Times New Roman" w:eastAsia="Times New Roman" w:hAnsi="Times New Roman" w:cs="Times New Roman"/>
          <w:color w:val="000000" w:themeColor="text1"/>
          <w:sz w:val="24"/>
          <w:szCs w:val="24"/>
          <w:lang w:eastAsia="tr-TR"/>
        </w:rPr>
        <w:t>Düzenlemelerinin</w:t>
      </w:r>
      <w:r w:rsidRPr="00E65743">
        <w:rPr>
          <w:rFonts w:ascii="Times New Roman" w:eastAsia="Times New Roman" w:hAnsi="Times New Roman" w:cs="Times New Roman"/>
          <w:color w:val="000000" w:themeColor="text1"/>
          <w:sz w:val="24"/>
          <w:szCs w:val="24"/>
          <w:lang w:eastAsia="tr-TR"/>
        </w:rPr>
        <w:t xml:space="preserve"> gerektirmesi halinde yahut </w:t>
      </w:r>
      <w:r w:rsidR="00E05674" w:rsidRPr="00E65743">
        <w:rPr>
          <w:rFonts w:ascii="Times New Roman" w:eastAsia="Times New Roman" w:hAnsi="Times New Roman" w:cs="Times New Roman"/>
          <w:color w:val="000000" w:themeColor="text1"/>
          <w:sz w:val="24"/>
          <w:szCs w:val="24"/>
          <w:lang w:eastAsia="tr-TR"/>
        </w:rPr>
        <w:t>Şirketin</w:t>
      </w:r>
      <w:r w:rsidRPr="00E65743">
        <w:rPr>
          <w:rFonts w:ascii="Times New Roman" w:eastAsia="Times New Roman" w:hAnsi="Times New Roman" w:cs="Times New Roman"/>
          <w:color w:val="000000" w:themeColor="text1"/>
          <w:sz w:val="24"/>
          <w:szCs w:val="24"/>
          <w:lang w:eastAsia="tr-TR"/>
        </w:rPr>
        <w:t xml:space="preserve"> Veri Sorumlusu</w:t>
      </w:r>
      <w:r w:rsidRPr="00E65743">
        <w:rPr>
          <w:rFonts w:ascii="Times New Roman" w:eastAsia="Times New Roman" w:hAnsi="Times New Roman" w:cs="Times New Roman"/>
          <w:color w:val="000000" w:themeColor="text1"/>
          <w:sz w:val="24"/>
          <w:szCs w:val="24"/>
          <w:lang w:eastAsia="tr-TR"/>
        </w:rPr>
        <w:br/>
        <w:t>Temsilcisi yah</w:t>
      </w:r>
      <w:r w:rsidR="00E05674" w:rsidRPr="00E65743">
        <w:rPr>
          <w:rFonts w:ascii="Times New Roman" w:eastAsia="Times New Roman" w:hAnsi="Times New Roman" w:cs="Times New Roman"/>
          <w:color w:val="000000" w:themeColor="text1"/>
          <w:sz w:val="24"/>
          <w:szCs w:val="24"/>
          <w:lang w:eastAsia="tr-TR"/>
        </w:rPr>
        <w:t>ut yönetimin gerekli gördüğü</w:t>
      </w:r>
      <w:r w:rsidRPr="00E65743">
        <w:rPr>
          <w:rFonts w:ascii="Times New Roman" w:eastAsia="Times New Roman" w:hAnsi="Times New Roman" w:cs="Times New Roman"/>
          <w:color w:val="000000" w:themeColor="text1"/>
          <w:sz w:val="24"/>
          <w:szCs w:val="24"/>
          <w:lang w:eastAsia="tr-TR"/>
        </w:rPr>
        <w:t xml:space="preserve"> hallerde, kanuni yükümlülükleri gözetmek</w:t>
      </w:r>
      <w:r w:rsidRPr="00E65743">
        <w:rPr>
          <w:rFonts w:ascii="Times New Roman" w:eastAsia="Times New Roman" w:hAnsi="Times New Roman" w:cs="Times New Roman"/>
          <w:color w:val="000000" w:themeColor="text1"/>
          <w:sz w:val="24"/>
          <w:szCs w:val="24"/>
          <w:lang w:eastAsia="tr-TR"/>
        </w:rPr>
        <w:br/>
        <w:t xml:space="preserve">koşuluyla zaman zaman </w:t>
      </w:r>
      <w:r w:rsidR="00E05674" w:rsidRPr="00E65743">
        <w:rPr>
          <w:rFonts w:ascii="Times New Roman" w:eastAsia="Times New Roman" w:hAnsi="Times New Roman" w:cs="Times New Roman"/>
          <w:color w:val="000000" w:themeColor="text1"/>
          <w:sz w:val="24"/>
          <w:szCs w:val="24"/>
          <w:lang w:eastAsia="tr-TR"/>
        </w:rPr>
        <w:t>değiştirilebilir</w:t>
      </w:r>
      <w:r w:rsidRPr="00E65743">
        <w:rPr>
          <w:rFonts w:ascii="Times New Roman" w:eastAsia="Times New Roman" w:hAnsi="Times New Roman" w:cs="Times New Roman"/>
          <w:color w:val="000000" w:themeColor="text1"/>
          <w:sz w:val="24"/>
          <w:szCs w:val="24"/>
          <w:lang w:eastAsia="tr-TR"/>
        </w:rPr>
        <w:t>.</w:t>
      </w:r>
    </w:p>
    <w:p w14:paraId="20EF3F3A" w14:textId="77777777" w:rsidR="00F90505" w:rsidRPr="00E65743" w:rsidRDefault="00DE2AED" w:rsidP="00FB4223">
      <w:pPr>
        <w:pStyle w:val="Balk1"/>
        <w:numPr>
          <w:ilvl w:val="0"/>
          <w:numId w:val="21"/>
        </w:numPr>
        <w:rPr>
          <w:color w:val="000000" w:themeColor="text1"/>
          <w:sz w:val="28"/>
        </w:rPr>
      </w:pPr>
      <w:r w:rsidRPr="00E65743">
        <w:rPr>
          <w:color w:val="000000" w:themeColor="text1"/>
          <w:sz w:val="28"/>
        </w:rPr>
        <w:t>TANIMLAR</w:t>
      </w:r>
    </w:p>
    <w:tbl>
      <w:tblPr>
        <w:tblW w:w="9631" w:type="dxa"/>
        <w:tblInd w:w="1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25"/>
        <w:gridCol w:w="314"/>
        <w:gridCol w:w="7892"/>
      </w:tblGrid>
      <w:tr w:rsidR="00ED4CD4" w:rsidRPr="00E65743" w14:paraId="54E37230" w14:textId="77777777" w:rsidTr="001558EC">
        <w:trPr>
          <w:trHeight w:val="639"/>
        </w:trPr>
        <w:tc>
          <w:tcPr>
            <w:tcW w:w="14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ED8237D" w14:textId="77777777" w:rsidR="00F90505" w:rsidRPr="00E65743" w:rsidRDefault="00DE2AED" w:rsidP="00C73676">
            <w:pPr>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b/>
                <w:bCs/>
                <w:color w:val="000000" w:themeColor="text1"/>
                <w:sz w:val="24"/>
                <w:szCs w:val="24"/>
                <w:lang w:eastAsia="tr-TR"/>
              </w:rPr>
              <w:t>Açık Rıza</w:t>
            </w:r>
          </w:p>
        </w:tc>
        <w:tc>
          <w:tcPr>
            <w:tcW w:w="3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4D632D9"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b/>
                <w:bCs/>
                <w:color w:val="000000" w:themeColor="text1"/>
                <w:sz w:val="24"/>
                <w:szCs w:val="24"/>
                <w:lang w:eastAsia="tr-TR"/>
              </w:rPr>
              <w:t>:</w:t>
            </w:r>
          </w:p>
        </w:tc>
        <w:tc>
          <w:tcPr>
            <w:tcW w:w="78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86990C4" w14:textId="77777777" w:rsidR="00F90505" w:rsidRPr="00E65743" w:rsidRDefault="00DE2AED" w:rsidP="00C73676">
            <w:pPr>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hAnsi="Times New Roman" w:cs="Times New Roman"/>
                <w:color w:val="000000" w:themeColor="text1"/>
                <w:sz w:val="24"/>
                <w:szCs w:val="24"/>
                <w:shd w:val="clear" w:color="auto" w:fill="FFFFFF"/>
              </w:rPr>
              <w:t> Kişisel Veri Sahiplerinin verilerinin islenmesine dair bilgilendirilmeye</w:t>
            </w:r>
            <w:r w:rsidR="00E05674" w:rsidRPr="00E65743">
              <w:rPr>
                <w:rFonts w:ascii="Times New Roman" w:hAnsi="Times New Roman" w:cs="Times New Roman"/>
                <w:color w:val="000000" w:themeColor="text1"/>
                <w:sz w:val="24"/>
                <w:szCs w:val="24"/>
                <w:shd w:val="clear" w:color="auto" w:fill="FFFFFF"/>
              </w:rPr>
              <w:t xml:space="preserve"> </w:t>
            </w:r>
            <w:r w:rsidRPr="00E65743">
              <w:rPr>
                <w:rFonts w:ascii="Times New Roman" w:hAnsi="Times New Roman" w:cs="Times New Roman"/>
                <w:color w:val="000000" w:themeColor="text1"/>
                <w:sz w:val="24"/>
                <w:szCs w:val="24"/>
                <w:shd w:val="clear" w:color="auto" w:fill="FFFFFF"/>
              </w:rPr>
              <w:t>dayalı olarak ve herhangi bir koşula bağlı olmaksızın, özgür iradeleriyle açıkladıkları</w:t>
            </w:r>
            <w:r w:rsidR="00E05674" w:rsidRPr="00E65743">
              <w:rPr>
                <w:rFonts w:ascii="Times New Roman" w:hAnsi="Times New Roman" w:cs="Times New Roman"/>
                <w:color w:val="000000" w:themeColor="text1"/>
                <w:sz w:val="24"/>
                <w:szCs w:val="24"/>
                <w:shd w:val="clear" w:color="auto" w:fill="FFFFFF"/>
              </w:rPr>
              <w:t xml:space="preserve"> </w:t>
            </w:r>
            <w:r w:rsidRPr="00E65743">
              <w:rPr>
                <w:rFonts w:ascii="Times New Roman" w:hAnsi="Times New Roman" w:cs="Times New Roman"/>
                <w:color w:val="000000" w:themeColor="text1"/>
                <w:sz w:val="24"/>
                <w:szCs w:val="24"/>
                <w:shd w:val="clear" w:color="auto" w:fill="FFFFFF"/>
              </w:rPr>
              <w:t>rızayı</w:t>
            </w:r>
          </w:p>
        </w:tc>
      </w:tr>
      <w:tr w:rsidR="00ED4CD4" w:rsidRPr="00E65743" w14:paraId="437A0622" w14:textId="77777777" w:rsidTr="001558EC">
        <w:trPr>
          <w:trHeight w:val="500"/>
        </w:trPr>
        <w:tc>
          <w:tcPr>
            <w:tcW w:w="14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4A0841D" w14:textId="77777777" w:rsidR="00DE2AED" w:rsidRPr="00E65743" w:rsidRDefault="00DE2AED" w:rsidP="00C73676">
            <w:pPr>
              <w:spacing w:after="0" w:line="276" w:lineRule="auto"/>
              <w:jc w:val="both"/>
              <w:rPr>
                <w:rFonts w:ascii="Times New Roman" w:eastAsia="Times New Roman" w:hAnsi="Times New Roman" w:cs="Times New Roman"/>
                <w:b/>
                <w:bCs/>
                <w:color w:val="000000" w:themeColor="text1"/>
                <w:sz w:val="24"/>
                <w:szCs w:val="24"/>
                <w:lang w:eastAsia="tr-TR"/>
              </w:rPr>
            </w:pPr>
            <w:r w:rsidRPr="00E65743">
              <w:rPr>
                <w:rFonts w:ascii="Times New Roman" w:eastAsia="Times New Roman" w:hAnsi="Times New Roman" w:cs="Times New Roman"/>
                <w:b/>
                <w:bCs/>
                <w:color w:val="000000" w:themeColor="text1"/>
                <w:sz w:val="24"/>
                <w:szCs w:val="24"/>
                <w:lang w:eastAsia="tr-TR"/>
              </w:rPr>
              <w:t>Kişisel Veri</w:t>
            </w:r>
          </w:p>
        </w:tc>
        <w:tc>
          <w:tcPr>
            <w:tcW w:w="3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CF91CDD" w14:textId="77777777" w:rsidR="00DE2AED" w:rsidRPr="00E65743" w:rsidRDefault="00E05674" w:rsidP="00C73676">
            <w:pPr>
              <w:spacing w:after="0" w:line="276" w:lineRule="auto"/>
              <w:jc w:val="both"/>
              <w:rPr>
                <w:rFonts w:ascii="Times New Roman" w:eastAsia="Times New Roman" w:hAnsi="Times New Roman" w:cs="Times New Roman"/>
                <w:b/>
                <w:bCs/>
                <w:color w:val="000000" w:themeColor="text1"/>
                <w:sz w:val="24"/>
                <w:szCs w:val="24"/>
                <w:lang w:eastAsia="tr-TR"/>
              </w:rPr>
            </w:pPr>
            <w:r w:rsidRPr="00E65743">
              <w:rPr>
                <w:rFonts w:ascii="Times New Roman" w:eastAsia="Times New Roman" w:hAnsi="Times New Roman" w:cs="Times New Roman"/>
                <w:b/>
                <w:bCs/>
                <w:color w:val="000000" w:themeColor="text1"/>
                <w:sz w:val="24"/>
                <w:szCs w:val="24"/>
                <w:lang w:eastAsia="tr-TR"/>
              </w:rPr>
              <w:t>:</w:t>
            </w:r>
          </w:p>
        </w:tc>
        <w:tc>
          <w:tcPr>
            <w:tcW w:w="78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BD4F2F9" w14:textId="77777777" w:rsidR="00DE2AED" w:rsidRPr="00E65743" w:rsidRDefault="00DE2AED" w:rsidP="00C73676">
            <w:pPr>
              <w:spacing w:after="0" w:line="276" w:lineRule="auto"/>
              <w:jc w:val="both"/>
              <w:rPr>
                <w:rFonts w:ascii="Times New Roman" w:hAnsi="Times New Roman" w:cs="Times New Roman"/>
                <w:color w:val="000000" w:themeColor="text1"/>
                <w:sz w:val="24"/>
                <w:szCs w:val="24"/>
                <w:shd w:val="clear" w:color="auto" w:fill="FFFFFF"/>
              </w:rPr>
            </w:pPr>
            <w:r w:rsidRPr="00E65743">
              <w:rPr>
                <w:rFonts w:ascii="Times New Roman" w:eastAsia="Times New Roman" w:hAnsi="Times New Roman" w:cs="Times New Roman"/>
                <w:color w:val="000000" w:themeColor="text1"/>
                <w:sz w:val="24"/>
                <w:szCs w:val="24"/>
                <w:lang w:eastAsia="tr-TR"/>
              </w:rPr>
              <w:t>Kimliği belirli veya belirlenebilir gerçek kişiye ilişkin her türlü bilgi</w:t>
            </w:r>
          </w:p>
        </w:tc>
      </w:tr>
      <w:tr w:rsidR="00ED4CD4" w:rsidRPr="00E65743" w14:paraId="3FEA7401" w14:textId="77777777" w:rsidTr="001558EC">
        <w:trPr>
          <w:trHeight w:val="639"/>
        </w:trPr>
        <w:tc>
          <w:tcPr>
            <w:tcW w:w="14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B4A31B9" w14:textId="77777777" w:rsidR="00DE2AED" w:rsidRPr="00E65743" w:rsidRDefault="00DE2AED" w:rsidP="00C73676">
            <w:pPr>
              <w:spacing w:after="0" w:line="276" w:lineRule="auto"/>
              <w:jc w:val="both"/>
              <w:rPr>
                <w:rFonts w:ascii="Times New Roman" w:eastAsia="Times New Roman" w:hAnsi="Times New Roman" w:cs="Times New Roman"/>
                <w:b/>
                <w:bCs/>
                <w:color w:val="000000" w:themeColor="text1"/>
                <w:sz w:val="24"/>
                <w:szCs w:val="24"/>
                <w:lang w:eastAsia="tr-TR"/>
              </w:rPr>
            </w:pPr>
            <w:r w:rsidRPr="00E65743">
              <w:rPr>
                <w:rFonts w:ascii="Times New Roman" w:eastAsia="Times New Roman" w:hAnsi="Times New Roman" w:cs="Times New Roman"/>
                <w:b/>
                <w:bCs/>
                <w:color w:val="000000" w:themeColor="text1"/>
                <w:sz w:val="24"/>
                <w:szCs w:val="24"/>
                <w:lang w:eastAsia="tr-TR"/>
              </w:rPr>
              <w:t>Özel Nitelikli Kişisel Veri</w:t>
            </w:r>
          </w:p>
        </w:tc>
        <w:tc>
          <w:tcPr>
            <w:tcW w:w="3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8626B36" w14:textId="77777777" w:rsidR="00DE2AED" w:rsidRPr="00E65743" w:rsidRDefault="00E05674" w:rsidP="00C73676">
            <w:pPr>
              <w:spacing w:after="0" w:line="276" w:lineRule="auto"/>
              <w:jc w:val="both"/>
              <w:rPr>
                <w:rFonts w:ascii="Times New Roman" w:eastAsia="Times New Roman" w:hAnsi="Times New Roman" w:cs="Times New Roman"/>
                <w:b/>
                <w:bCs/>
                <w:color w:val="000000" w:themeColor="text1"/>
                <w:sz w:val="24"/>
                <w:szCs w:val="24"/>
                <w:lang w:eastAsia="tr-TR"/>
              </w:rPr>
            </w:pPr>
            <w:r w:rsidRPr="00E65743">
              <w:rPr>
                <w:rFonts w:ascii="Times New Roman" w:eastAsia="Times New Roman" w:hAnsi="Times New Roman" w:cs="Times New Roman"/>
                <w:b/>
                <w:bCs/>
                <w:color w:val="000000" w:themeColor="text1"/>
                <w:sz w:val="24"/>
                <w:szCs w:val="24"/>
                <w:lang w:eastAsia="tr-TR"/>
              </w:rPr>
              <w:t>:</w:t>
            </w:r>
          </w:p>
        </w:tc>
        <w:tc>
          <w:tcPr>
            <w:tcW w:w="78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62B7CAC3" w14:textId="77777777" w:rsidR="00DE2AED" w:rsidRPr="00E65743" w:rsidRDefault="00DE2AED" w:rsidP="00C73676">
            <w:pPr>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 xml:space="preserve">Kişilerin ırkı, etnik kökeni, siyasi </w:t>
            </w:r>
            <w:r w:rsidR="00E05674" w:rsidRPr="00E65743">
              <w:rPr>
                <w:rFonts w:ascii="Times New Roman" w:eastAsia="Times New Roman" w:hAnsi="Times New Roman" w:cs="Times New Roman"/>
                <w:color w:val="000000" w:themeColor="text1"/>
                <w:sz w:val="24"/>
                <w:szCs w:val="24"/>
                <w:lang w:eastAsia="tr-TR"/>
              </w:rPr>
              <w:t>düşüncesi</w:t>
            </w:r>
            <w:r w:rsidRPr="00E65743">
              <w:rPr>
                <w:rFonts w:ascii="Times New Roman" w:eastAsia="Times New Roman" w:hAnsi="Times New Roman" w:cs="Times New Roman"/>
                <w:color w:val="000000" w:themeColor="text1"/>
                <w:sz w:val="24"/>
                <w:szCs w:val="24"/>
                <w:lang w:eastAsia="tr-TR"/>
              </w:rPr>
              <w:t>, felsefi inancı,</w:t>
            </w:r>
            <w:r w:rsidRPr="00E65743">
              <w:rPr>
                <w:rFonts w:ascii="Times New Roman" w:eastAsia="Times New Roman" w:hAnsi="Times New Roman" w:cs="Times New Roman"/>
                <w:color w:val="000000" w:themeColor="text1"/>
                <w:sz w:val="24"/>
                <w:szCs w:val="24"/>
                <w:lang w:eastAsia="tr-TR"/>
              </w:rPr>
              <w:br/>
              <w:t xml:space="preserve">dini, mezhebi veya </w:t>
            </w:r>
            <w:r w:rsidR="00E05674" w:rsidRPr="00E65743">
              <w:rPr>
                <w:rFonts w:ascii="Times New Roman" w:eastAsia="Times New Roman" w:hAnsi="Times New Roman" w:cs="Times New Roman"/>
                <w:color w:val="000000" w:themeColor="text1"/>
                <w:sz w:val="24"/>
                <w:szCs w:val="24"/>
                <w:lang w:eastAsia="tr-TR"/>
              </w:rPr>
              <w:t>diğer</w:t>
            </w:r>
            <w:r w:rsidRPr="00E65743">
              <w:rPr>
                <w:rFonts w:ascii="Times New Roman" w:eastAsia="Times New Roman" w:hAnsi="Times New Roman" w:cs="Times New Roman"/>
                <w:color w:val="000000" w:themeColor="text1"/>
                <w:sz w:val="24"/>
                <w:szCs w:val="24"/>
                <w:lang w:eastAsia="tr-TR"/>
              </w:rPr>
              <w:t xml:space="preserve"> </w:t>
            </w:r>
            <w:r w:rsidR="00E05674" w:rsidRPr="00E65743">
              <w:rPr>
                <w:rFonts w:ascii="Times New Roman" w:eastAsia="Times New Roman" w:hAnsi="Times New Roman" w:cs="Times New Roman"/>
                <w:color w:val="000000" w:themeColor="text1"/>
                <w:sz w:val="24"/>
                <w:szCs w:val="24"/>
                <w:lang w:eastAsia="tr-TR"/>
              </w:rPr>
              <w:t>inançları</w:t>
            </w:r>
            <w:r w:rsidRPr="00E65743">
              <w:rPr>
                <w:rFonts w:ascii="Times New Roman" w:eastAsia="Times New Roman" w:hAnsi="Times New Roman" w:cs="Times New Roman"/>
                <w:color w:val="000000" w:themeColor="text1"/>
                <w:sz w:val="24"/>
                <w:szCs w:val="24"/>
                <w:lang w:eastAsia="tr-TR"/>
              </w:rPr>
              <w:t xml:space="preserve">, kılık ve kıyafeti, dernek, vakıf </w:t>
            </w:r>
            <w:r w:rsidR="00E05674" w:rsidRPr="00E65743">
              <w:rPr>
                <w:rFonts w:ascii="Times New Roman" w:eastAsia="Times New Roman" w:hAnsi="Times New Roman" w:cs="Times New Roman"/>
                <w:color w:val="000000" w:themeColor="text1"/>
                <w:sz w:val="24"/>
                <w:szCs w:val="24"/>
                <w:lang w:eastAsia="tr-TR"/>
              </w:rPr>
              <w:t>ya da sendika üyeliği</w:t>
            </w:r>
            <w:r w:rsidRPr="00E65743">
              <w:rPr>
                <w:rFonts w:ascii="Times New Roman" w:eastAsia="Times New Roman" w:hAnsi="Times New Roman" w:cs="Times New Roman"/>
                <w:color w:val="000000" w:themeColor="text1"/>
                <w:sz w:val="24"/>
                <w:szCs w:val="24"/>
                <w:lang w:eastAsia="tr-TR"/>
              </w:rPr>
              <w:t>,</w:t>
            </w:r>
            <w:r w:rsidR="00E05674" w:rsidRPr="00E65743">
              <w:rPr>
                <w:rFonts w:ascii="Times New Roman" w:eastAsia="Times New Roman" w:hAnsi="Times New Roman" w:cs="Times New Roman"/>
                <w:color w:val="000000" w:themeColor="text1"/>
                <w:sz w:val="24"/>
                <w:szCs w:val="24"/>
                <w:lang w:eastAsia="tr-TR"/>
              </w:rPr>
              <w:t xml:space="preserve"> sağlığı</w:t>
            </w:r>
            <w:r w:rsidRPr="00E65743">
              <w:rPr>
                <w:rFonts w:ascii="Times New Roman" w:eastAsia="Times New Roman" w:hAnsi="Times New Roman" w:cs="Times New Roman"/>
                <w:color w:val="000000" w:themeColor="text1"/>
                <w:sz w:val="24"/>
                <w:szCs w:val="24"/>
                <w:lang w:eastAsia="tr-TR"/>
              </w:rPr>
              <w:t xml:space="preserve">, cinsel hayatı, ceza </w:t>
            </w:r>
            <w:r w:rsidR="00E05674" w:rsidRPr="00E65743">
              <w:rPr>
                <w:rFonts w:ascii="Times New Roman" w:eastAsia="Times New Roman" w:hAnsi="Times New Roman" w:cs="Times New Roman"/>
                <w:color w:val="000000" w:themeColor="text1"/>
                <w:sz w:val="24"/>
                <w:szCs w:val="24"/>
                <w:lang w:eastAsia="tr-TR"/>
              </w:rPr>
              <w:t>mahkûmiyeti</w:t>
            </w:r>
            <w:r w:rsidRPr="00E65743">
              <w:rPr>
                <w:rFonts w:ascii="Times New Roman" w:eastAsia="Times New Roman" w:hAnsi="Times New Roman" w:cs="Times New Roman"/>
                <w:color w:val="000000" w:themeColor="text1"/>
                <w:sz w:val="24"/>
                <w:szCs w:val="24"/>
                <w:lang w:eastAsia="tr-TR"/>
              </w:rPr>
              <w:t xml:space="preserve"> ve </w:t>
            </w:r>
            <w:r w:rsidR="00E05674" w:rsidRPr="00E65743">
              <w:rPr>
                <w:rFonts w:ascii="Times New Roman" w:eastAsia="Times New Roman" w:hAnsi="Times New Roman" w:cs="Times New Roman"/>
                <w:color w:val="000000" w:themeColor="text1"/>
                <w:sz w:val="24"/>
                <w:szCs w:val="24"/>
                <w:lang w:eastAsia="tr-TR"/>
              </w:rPr>
              <w:t>güvenlik</w:t>
            </w:r>
            <w:r w:rsidRPr="00E65743">
              <w:rPr>
                <w:rFonts w:ascii="Times New Roman" w:eastAsia="Times New Roman" w:hAnsi="Times New Roman" w:cs="Times New Roman"/>
                <w:color w:val="000000" w:themeColor="text1"/>
                <w:sz w:val="24"/>
                <w:szCs w:val="24"/>
                <w:lang w:eastAsia="tr-TR"/>
              </w:rPr>
              <w:t xml:space="preserve"> tedbirleriyle ilgili verileri ile </w:t>
            </w:r>
            <w:proofErr w:type="spellStart"/>
            <w:r w:rsidRPr="00E65743">
              <w:rPr>
                <w:rFonts w:ascii="Times New Roman" w:eastAsia="Times New Roman" w:hAnsi="Times New Roman" w:cs="Times New Roman"/>
                <w:color w:val="000000" w:themeColor="text1"/>
                <w:sz w:val="24"/>
                <w:szCs w:val="24"/>
                <w:lang w:eastAsia="tr-TR"/>
              </w:rPr>
              <w:t>biyometrik</w:t>
            </w:r>
            <w:proofErr w:type="spellEnd"/>
            <w:r w:rsidRPr="00E65743">
              <w:rPr>
                <w:rFonts w:ascii="Times New Roman" w:eastAsia="Times New Roman" w:hAnsi="Times New Roman" w:cs="Times New Roman"/>
                <w:color w:val="000000" w:themeColor="text1"/>
                <w:sz w:val="24"/>
                <w:szCs w:val="24"/>
                <w:lang w:eastAsia="tr-TR"/>
              </w:rPr>
              <w:t xml:space="preserve"> ve genetik verileri</w:t>
            </w:r>
          </w:p>
        </w:tc>
      </w:tr>
      <w:tr w:rsidR="00ED4CD4" w:rsidRPr="00E65743" w14:paraId="24C8006F" w14:textId="77777777" w:rsidTr="001558EC">
        <w:trPr>
          <w:trHeight w:val="476"/>
        </w:trPr>
        <w:tc>
          <w:tcPr>
            <w:tcW w:w="14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0712A0D" w14:textId="5D16749B" w:rsidR="00F90505" w:rsidRPr="00E65743" w:rsidRDefault="00E05674" w:rsidP="00C73676">
            <w:pPr>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b/>
                <w:bCs/>
                <w:color w:val="000000" w:themeColor="text1"/>
                <w:sz w:val="24"/>
                <w:szCs w:val="24"/>
                <w:lang w:eastAsia="tr-TR"/>
              </w:rPr>
              <w:t>Veri Sahibi</w:t>
            </w:r>
          </w:p>
        </w:tc>
        <w:tc>
          <w:tcPr>
            <w:tcW w:w="3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066E67A"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b/>
                <w:bCs/>
                <w:color w:val="000000" w:themeColor="text1"/>
                <w:sz w:val="24"/>
                <w:szCs w:val="24"/>
                <w:lang w:eastAsia="tr-TR"/>
              </w:rPr>
              <w:t>:</w:t>
            </w:r>
          </w:p>
        </w:tc>
        <w:tc>
          <w:tcPr>
            <w:tcW w:w="78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6A4A12C"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Kişisel verisi işlenen gerçek kişiyi,</w:t>
            </w:r>
          </w:p>
        </w:tc>
      </w:tr>
      <w:tr w:rsidR="00ED4CD4" w:rsidRPr="00E65743" w14:paraId="40C38214" w14:textId="77777777" w:rsidTr="001558EC">
        <w:trPr>
          <w:trHeight w:val="411"/>
        </w:trPr>
        <w:tc>
          <w:tcPr>
            <w:tcW w:w="14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7C56816"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b/>
                <w:bCs/>
                <w:color w:val="000000" w:themeColor="text1"/>
                <w:sz w:val="24"/>
                <w:szCs w:val="24"/>
                <w:lang w:eastAsia="tr-TR"/>
              </w:rPr>
              <w:lastRenderedPageBreak/>
              <w:t>İmha</w:t>
            </w:r>
          </w:p>
        </w:tc>
        <w:tc>
          <w:tcPr>
            <w:tcW w:w="3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B36CB96"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b/>
                <w:bCs/>
                <w:color w:val="000000" w:themeColor="text1"/>
                <w:sz w:val="24"/>
                <w:szCs w:val="24"/>
                <w:lang w:eastAsia="tr-TR"/>
              </w:rPr>
              <w:t>:</w:t>
            </w:r>
          </w:p>
        </w:tc>
        <w:tc>
          <w:tcPr>
            <w:tcW w:w="78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02D3127"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Kişisel verilerin silinmesi, yok edilmesi veya anonim hale getirilmesini,</w:t>
            </w:r>
          </w:p>
        </w:tc>
      </w:tr>
      <w:tr w:rsidR="00ED4CD4" w:rsidRPr="00E65743" w14:paraId="490B4B89" w14:textId="77777777" w:rsidTr="001558EC">
        <w:trPr>
          <w:trHeight w:val="411"/>
        </w:trPr>
        <w:tc>
          <w:tcPr>
            <w:tcW w:w="14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7621C19" w14:textId="77777777" w:rsidR="00DE2AED" w:rsidRPr="00E65743" w:rsidRDefault="00DE2AED" w:rsidP="00C73676">
            <w:pPr>
              <w:spacing w:after="0" w:line="276" w:lineRule="auto"/>
              <w:jc w:val="both"/>
              <w:rPr>
                <w:rFonts w:ascii="Times New Roman" w:eastAsia="Times New Roman" w:hAnsi="Times New Roman" w:cs="Times New Roman"/>
                <w:b/>
                <w:bCs/>
                <w:color w:val="000000" w:themeColor="text1"/>
                <w:sz w:val="24"/>
                <w:szCs w:val="24"/>
                <w:lang w:eastAsia="tr-TR"/>
              </w:rPr>
            </w:pPr>
            <w:r w:rsidRPr="00E65743">
              <w:rPr>
                <w:rFonts w:ascii="Times New Roman" w:eastAsia="Times New Roman" w:hAnsi="Times New Roman" w:cs="Times New Roman"/>
                <w:b/>
                <w:bCs/>
                <w:color w:val="000000" w:themeColor="text1"/>
                <w:sz w:val="24"/>
                <w:szCs w:val="24"/>
                <w:lang w:eastAsia="tr-TR"/>
              </w:rPr>
              <w:t>Kişisel Verilerin İşlenmesi</w:t>
            </w:r>
          </w:p>
        </w:tc>
        <w:tc>
          <w:tcPr>
            <w:tcW w:w="3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9DCB4F5" w14:textId="77777777" w:rsidR="00DE2AED" w:rsidRPr="00E65743" w:rsidRDefault="00E05674" w:rsidP="00C73676">
            <w:pPr>
              <w:spacing w:after="0" w:line="276" w:lineRule="auto"/>
              <w:jc w:val="both"/>
              <w:rPr>
                <w:rFonts w:ascii="Times New Roman" w:eastAsia="Times New Roman" w:hAnsi="Times New Roman" w:cs="Times New Roman"/>
                <w:b/>
                <w:bCs/>
                <w:color w:val="000000" w:themeColor="text1"/>
                <w:sz w:val="24"/>
                <w:szCs w:val="24"/>
                <w:lang w:eastAsia="tr-TR"/>
              </w:rPr>
            </w:pPr>
            <w:r w:rsidRPr="00E65743">
              <w:rPr>
                <w:rFonts w:ascii="Times New Roman" w:eastAsia="Times New Roman" w:hAnsi="Times New Roman" w:cs="Times New Roman"/>
                <w:b/>
                <w:bCs/>
                <w:color w:val="000000" w:themeColor="text1"/>
                <w:sz w:val="24"/>
                <w:szCs w:val="24"/>
                <w:lang w:eastAsia="tr-TR"/>
              </w:rPr>
              <w:t>:</w:t>
            </w:r>
          </w:p>
        </w:tc>
        <w:tc>
          <w:tcPr>
            <w:tcW w:w="78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3171EF4" w14:textId="77777777" w:rsidR="00DE2AED" w:rsidRPr="00E65743" w:rsidRDefault="00DE2AED" w:rsidP="00C73676">
            <w:pPr>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ED4CD4" w:rsidRPr="00E65743" w14:paraId="6F5AF9C2" w14:textId="77777777" w:rsidTr="001558EC">
        <w:trPr>
          <w:trHeight w:val="639"/>
        </w:trPr>
        <w:tc>
          <w:tcPr>
            <w:tcW w:w="14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15D98E4"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b/>
                <w:bCs/>
                <w:color w:val="000000" w:themeColor="text1"/>
                <w:sz w:val="24"/>
                <w:szCs w:val="24"/>
                <w:lang w:eastAsia="tr-TR"/>
              </w:rPr>
              <w:t>Kanun</w:t>
            </w:r>
          </w:p>
        </w:tc>
        <w:tc>
          <w:tcPr>
            <w:tcW w:w="3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EBF3FAB"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b/>
                <w:bCs/>
                <w:color w:val="000000" w:themeColor="text1"/>
                <w:sz w:val="24"/>
                <w:szCs w:val="24"/>
                <w:lang w:eastAsia="tr-TR"/>
              </w:rPr>
              <w:t>:</w:t>
            </w:r>
          </w:p>
        </w:tc>
        <w:tc>
          <w:tcPr>
            <w:tcW w:w="78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9FA389E"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07.04.2016 tarih ve 29677 sayılı Resmi Gazetede yayımlanan 6698 sayılı Kişisel Verilerin Korunması Kanununu,</w:t>
            </w:r>
          </w:p>
        </w:tc>
      </w:tr>
      <w:tr w:rsidR="00ED4CD4" w:rsidRPr="00E65743" w14:paraId="01DFEB21" w14:textId="77777777" w:rsidTr="001558EC">
        <w:trPr>
          <w:trHeight w:val="639"/>
        </w:trPr>
        <w:tc>
          <w:tcPr>
            <w:tcW w:w="14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02C8B0E"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b/>
                <w:bCs/>
                <w:color w:val="000000" w:themeColor="text1"/>
                <w:sz w:val="24"/>
                <w:szCs w:val="24"/>
                <w:lang w:eastAsia="tr-TR"/>
              </w:rPr>
              <w:t>Yönetmelik</w:t>
            </w:r>
          </w:p>
        </w:tc>
        <w:tc>
          <w:tcPr>
            <w:tcW w:w="3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7DF4A11"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b/>
                <w:bCs/>
                <w:color w:val="000000" w:themeColor="text1"/>
                <w:sz w:val="24"/>
                <w:szCs w:val="24"/>
                <w:lang w:eastAsia="tr-TR"/>
              </w:rPr>
              <w:t>:</w:t>
            </w:r>
          </w:p>
        </w:tc>
        <w:tc>
          <w:tcPr>
            <w:tcW w:w="78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C292792"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28.10.2017 tarihli ve 30224 sayılı Resmi Gazetede yayımlanan Kişisel Verilerin Silinmesi, Yok Edilmesi veya Anonim Hale Getirilmesi Hakkında Yönetmeliğini</w:t>
            </w:r>
          </w:p>
        </w:tc>
      </w:tr>
      <w:tr w:rsidR="00ED4CD4" w:rsidRPr="00E65743" w14:paraId="58F5D2BE" w14:textId="77777777" w:rsidTr="001558EC">
        <w:trPr>
          <w:trHeight w:val="396"/>
        </w:trPr>
        <w:tc>
          <w:tcPr>
            <w:tcW w:w="14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64BF170"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b/>
                <w:bCs/>
                <w:color w:val="000000" w:themeColor="text1"/>
                <w:sz w:val="24"/>
                <w:szCs w:val="24"/>
                <w:lang w:eastAsia="tr-TR"/>
              </w:rPr>
              <w:t>Kurul</w:t>
            </w:r>
          </w:p>
        </w:tc>
        <w:tc>
          <w:tcPr>
            <w:tcW w:w="3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A79FBC1"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b/>
                <w:bCs/>
                <w:color w:val="000000" w:themeColor="text1"/>
                <w:sz w:val="24"/>
                <w:szCs w:val="24"/>
                <w:lang w:eastAsia="tr-TR"/>
              </w:rPr>
              <w:t>:</w:t>
            </w:r>
          </w:p>
        </w:tc>
        <w:tc>
          <w:tcPr>
            <w:tcW w:w="78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4BBF013"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Kişisel Verileri Koruma Kurulunu</w:t>
            </w:r>
          </w:p>
        </w:tc>
      </w:tr>
      <w:tr w:rsidR="00ED4CD4" w:rsidRPr="00E65743" w14:paraId="660C757A" w14:textId="77777777" w:rsidTr="001558EC">
        <w:trPr>
          <w:trHeight w:val="883"/>
        </w:trPr>
        <w:tc>
          <w:tcPr>
            <w:tcW w:w="14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9A2B04E"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b/>
                <w:bCs/>
                <w:color w:val="000000" w:themeColor="text1"/>
                <w:sz w:val="24"/>
                <w:szCs w:val="24"/>
                <w:lang w:eastAsia="tr-TR"/>
              </w:rPr>
              <w:t>Kayıt ortamı</w:t>
            </w:r>
          </w:p>
        </w:tc>
        <w:tc>
          <w:tcPr>
            <w:tcW w:w="3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1528A70"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b/>
                <w:bCs/>
                <w:color w:val="000000" w:themeColor="text1"/>
                <w:sz w:val="24"/>
                <w:szCs w:val="24"/>
                <w:lang w:eastAsia="tr-TR"/>
              </w:rPr>
              <w:t>:</w:t>
            </w:r>
          </w:p>
        </w:tc>
        <w:tc>
          <w:tcPr>
            <w:tcW w:w="78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695A5F4"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Tamamen veya kısmen otomatik olan ya da herhangi bir veri kayıt sisteminin parçası olmak kaydıyla otomatik olmayan yollarla işlenen kişisel verilerin bulunduğu her türlü ortamı,</w:t>
            </w:r>
          </w:p>
        </w:tc>
      </w:tr>
      <w:tr w:rsidR="00ED4CD4" w:rsidRPr="00E65743" w14:paraId="20B60891" w14:textId="77777777" w:rsidTr="001558EC">
        <w:trPr>
          <w:trHeight w:val="670"/>
        </w:trPr>
        <w:tc>
          <w:tcPr>
            <w:tcW w:w="14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703C2A2"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b/>
                <w:bCs/>
                <w:color w:val="000000" w:themeColor="text1"/>
                <w:sz w:val="24"/>
                <w:szCs w:val="24"/>
                <w:lang w:eastAsia="tr-TR"/>
              </w:rPr>
              <w:t>Kişisel Verilerin İşlenmesi ve Korunması Politikası</w:t>
            </w:r>
          </w:p>
        </w:tc>
        <w:tc>
          <w:tcPr>
            <w:tcW w:w="3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64E7740"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b/>
                <w:bCs/>
                <w:color w:val="000000" w:themeColor="text1"/>
                <w:sz w:val="24"/>
                <w:szCs w:val="24"/>
                <w:lang w:eastAsia="tr-TR"/>
              </w:rPr>
              <w:t>:</w:t>
            </w:r>
          </w:p>
        </w:tc>
        <w:tc>
          <w:tcPr>
            <w:tcW w:w="78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B41A724" w14:textId="3DFC24B5" w:rsidR="00F90505" w:rsidRPr="00E65743" w:rsidRDefault="00C73676" w:rsidP="00134761">
            <w:pPr>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İş bu yazılı metin ve</w:t>
            </w:r>
            <w:r w:rsidR="00B55F4E">
              <w:rPr>
                <w:rFonts w:ascii="Times New Roman" w:eastAsia="Times New Roman" w:hAnsi="Times New Roman" w:cs="Times New Roman"/>
                <w:bCs/>
                <w:color w:val="000000" w:themeColor="text1"/>
                <w:sz w:val="24"/>
                <w:szCs w:val="24"/>
                <w:lang w:eastAsia="tr-TR"/>
              </w:rPr>
              <w:t xml:space="preserve"> </w:t>
            </w:r>
            <w:r w:rsidR="00134761">
              <w:rPr>
                <w:rFonts w:ascii="Times New Roman" w:eastAsia="Times New Roman" w:hAnsi="Times New Roman" w:cs="Times New Roman"/>
                <w:bCs/>
                <w:color w:val="000000" w:themeColor="text1"/>
                <w:sz w:val="24"/>
                <w:szCs w:val="24"/>
                <w:lang w:eastAsia="tr-TR"/>
              </w:rPr>
              <w:t xml:space="preserve">ÖZEL DENT41’in </w:t>
            </w:r>
            <w:r w:rsidRPr="00E65743">
              <w:rPr>
                <w:rFonts w:ascii="Times New Roman" w:eastAsia="Times New Roman" w:hAnsi="Times New Roman" w:cs="Times New Roman"/>
                <w:color w:val="000000" w:themeColor="text1"/>
                <w:sz w:val="24"/>
                <w:szCs w:val="24"/>
                <w:lang w:eastAsia="tr-TR"/>
              </w:rPr>
              <w:t xml:space="preserve">ayrıca oluşturduğu idari ve teknik tedbirler, iç yönerge ve yönetim kurulu kararları ve yasal mevzuat kapsamında şekillendirilen ve </w:t>
            </w:r>
            <w:r w:rsidR="00F90505" w:rsidRPr="00E65743">
              <w:rPr>
                <w:rFonts w:ascii="Times New Roman" w:eastAsia="Times New Roman" w:hAnsi="Times New Roman" w:cs="Times New Roman"/>
                <w:color w:val="000000" w:themeColor="text1"/>
                <w:sz w:val="24"/>
                <w:szCs w:val="24"/>
                <w:lang w:eastAsia="tr-TR"/>
              </w:rPr>
              <w:t>kişisel verilerin yönetilmesine ilişkin usul ve esasları belirleyen politikayı,</w:t>
            </w:r>
          </w:p>
        </w:tc>
      </w:tr>
      <w:tr w:rsidR="00ED4CD4" w:rsidRPr="00E65743" w14:paraId="57CE0179" w14:textId="77777777" w:rsidTr="001558EC">
        <w:trPr>
          <w:trHeight w:val="796"/>
        </w:trPr>
        <w:tc>
          <w:tcPr>
            <w:tcW w:w="14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2735927"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b/>
                <w:bCs/>
                <w:color w:val="000000" w:themeColor="text1"/>
                <w:sz w:val="24"/>
                <w:szCs w:val="24"/>
                <w:lang w:eastAsia="tr-TR"/>
              </w:rPr>
              <w:t>Veri kayıt sistemi</w:t>
            </w:r>
          </w:p>
        </w:tc>
        <w:tc>
          <w:tcPr>
            <w:tcW w:w="3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E2FE2AB"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b/>
                <w:bCs/>
                <w:color w:val="000000" w:themeColor="text1"/>
                <w:sz w:val="24"/>
                <w:szCs w:val="24"/>
                <w:lang w:eastAsia="tr-TR"/>
              </w:rPr>
              <w:t>:</w:t>
            </w:r>
          </w:p>
        </w:tc>
        <w:tc>
          <w:tcPr>
            <w:tcW w:w="78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E178820" w14:textId="2351AF87" w:rsidR="00F90505" w:rsidRPr="00E65743" w:rsidRDefault="00F90505" w:rsidP="00C73676">
            <w:pPr>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 xml:space="preserve">Kişisel verilerin belirli </w:t>
            </w:r>
            <w:proofErr w:type="gramStart"/>
            <w:r w:rsidRPr="00E65743">
              <w:rPr>
                <w:rFonts w:ascii="Times New Roman" w:eastAsia="Times New Roman" w:hAnsi="Times New Roman" w:cs="Times New Roman"/>
                <w:color w:val="000000" w:themeColor="text1"/>
                <w:sz w:val="24"/>
                <w:szCs w:val="24"/>
                <w:lang w:eastAsia="tr-TR"/>
              </w:rPr>
              <w:t>kriterlere</w:t>
            </w:r>
            <w:proofErr w:type="gramEnd"/>
            <w:r w:rsidRPr="00E65743">
              <w:rPr>
                <w:rFonts w:ascii="Times New Roman" w:eastAsia="Times New Roman" w:hAnsi="Times New Roman" w:cs="Times New Roman"/>
                <w:color w:val="000000" w:themeColor="text1"/>
                <w:sz w:val="24"/>
                <w:szCs w:val="24"/>
                <w:lang w:eastAsia="tr-TR"/>
              </w:rPr>
              <w:t xml:space="preserve"> göre yapılandırılarak işlendiği kayıt sistemini,</w:t>
            </w:r>
            <w:r w:rsidR="0069356A" w:rsidRPr="00E65743">
              <w:rPr>
                <w:rFonts w:ascii="Times New Roman" w:eastAsia="Times New Roman" w:hAnsi="Times New Roman" w:cs="Times New Roman"/>
                <w:color w:val="000000" w:themeColor="text1"/>
                <w:sz w:val="24"/>
                <w:szCs w:val="24"/>
                <w:lang w:eastAsia="tr-TR"/>
              </w:rPr>
              <w:t xml:space="preserve"> ifade eder.</w:t>
            </w:r>
          </w:p>
        </w:tc>
      </w:tr>
    </w:tbl>
    <w:p w14:paraId="5F85AEB9" w14:textId="268CE871" w:rsidR="002169C3" w:rsidRPr="00E65743" w:rsidRDefault="002169C3" w:rsidP="00C73676">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p>
    <w:p w14:paraId="774CBE2A" w14:textId="781BEACF" w:rsidR="00FB4223" w:rsidRPr="00E65743" w:rsidRDefault="0069356A" w:rsidP="00A26237">
      <w:pPr>
        <w:pStyle w:val="Balk1"/>
        <w:numPr>
          <w:ilvl w:val="0"/>
          <w:numId w:val="21"/>
        </w:numPr>
        <w:rPr>
          <w:color w:val="000000" w:themeColor="text1"/>
          <w:sz w:val="28"/>
        </w:rPr>
      </w:pPr>
      <w:r w:rsidRPr="00E65743">
        <w:rPr>
          <w:color w:val="000000" w:themeColor="text1"/>
          <w:sz w:val="28"/>
        </w:rPr>
        <w:t>K</w:t>
      </w:r>
      <w:r w:rsidR="00DE2AED" w:rsidRPr="00E65743">
        <w:rPr>
          <w:color w:val="000000" w:themeColor="text1"/>
          <w:sz w:val="28"/>
        </w:rPr>
        <w:t>İŞİSEL VERİ İŞLENMESİ İLKELERİ</w:t>
      </w:r>
    </w:p>
    <w:p w14:paraId="0FBDF028" w14:textId="5ED92990" w:rsidR="00FF731E" w:rsidRPr="00E65743" w:rsidRDefault="00A26237" w:rsidP="00A26237">
      <w:pPr>
        <w:pStyle w:val="Balk2"/>
        <w:rPr>
          <w:color w:val="000000" w:themeColor="text1"/>
          <w:sz w:val="24"/>
        </w:rPr>
      </w:pPr>
      <w:r w:rsidRPr="00E65743">
        <w:rPr>
          <w:color w:val="000000" w:themeColor="text1"/>
          <w:sz w:val="24"/>
        </w:rPr>
        <w:t xml:space="preserve">5.1. </w:t>
      </w:r>
      <w:r w:rsidR="00FF731E" w:rsidRPr="00E65743">
        <w:rPr>
          <w:color w:val="000000" w:themeColor="text1"/>
          <w:sz w:val="24"/>
        </w:rPr>
        <w:t>Kişisel Verilerin Hukuka ve Dürüstlü</w:t>
      </w:r>
      <w:r w:rsidR="00DE2AED" w:rsidRPr="00E65743">
        <w:rPr>
          <w:color w:val="000000" w:themeColor="text1"/>
          <w:sz w:val="24"/>
        </w:rPr>
        <w:t xml:space="preserve">k Kurallarına Uygunluk Olarak </w:t>
      </w:r>
      <w:r w:rsidR="00FF731E" w:rsidRPr="00E65743">
        <w:rPr>
          <w:color w:val="000000" w:themeColor="text1"/>
          <w:sz w:val="24"/>
        </w:rPr>
        <w:t>İşlenmesi</w:t>
      </w:r>
    </w:p>
    <w:p w14:paraId="5F4D049C" w14:textId="3A673EDD" w:rsidR="00FF731E" w:rsidRPr="00E65743" w:rsidRDefault="00FF731E" w:rsidP="00A26237">
      <w:pPr>
        <w:pStyle w:val="ListeParagraf"/>
        <w:shd w:val="clear" w:color="auto" w:fill="FFFFFF"/>
        <w:spacing w:after="0" w:line="276" w:lineRule="auto"/>
        <w:ind w:left="426"/>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Kişisel</w:t>
      </w:r>
      <w:r w:rsidR="00DE2AED" w:rsidRPr="00E65743">
        <w:rPr>
          <w:rFonts w:ascii="Times New Roman" w:eastAsia="Times New Roman" w:hAnsi="Times New Roman" w:cs="Times New Roman"/>
          <w:color w:val="000000" w:themeColor="text1"/>
          <w:sz w:val="24"/>
          <w:szCs w:val="24"/>
          <w:lang w:eastAsia="tr-TR"/>
        </w:rPr>
        <w:t xml:space="preserve"> Veriler, </w:t>
      </w:r>
      <w:r w:rsidRPr="00E65743">
        <w:rPr>
          <w:rFonts w:ascii="Times New Roman" w:eastAsia="Times New Roman" w:hAnsi="Times New Roman" w:cs="Times New Roman"/>
          <w:color w:val="000000" w:themeColor="text1"/>
          <w:sz w:val="24"/>
          <w:szCs w:val="24"/>
          <w:lang w:eastAsia="tr-TR"/>
        </w:rPr>
        <w:t>Şirket</w:t>
      </w:r>
      <w:r w:rsidR="00656414">
        <w:rPr>
          <w:rFonts w:ascii="Times New Roman" w:eastAsia="Times New Roman" w:hAnsi="Times New Roman" w:cs="Times New Roman"/>
          <w:color w:val="000000" w:themeColor="text1"/>
          <w:sz w:val="24"/>
          <w:szCs w:val="24"/>
          <w:lang w:eastAsia="tr-TR"/>
        </w:rPr>
        <w:t xml:space="preserve"> tarafından hukuka ve </w:t>
      </w:r>
      <w:proofErr w:type="spellStart"/>
      <w:r w:rsidR="00DE2AED" w:rsidRPr="00E65743">
        <w:rPr>
          <w:rFonts w:ascii="Times New Roman" w:eastAsia="Times New Roman" w:hAnsi="Times New Roman" w:cs="Times New Roman"/>
          <w:color w:val="000000" w:themeColor="text1"/>
          <w:sz w:val="24"/>
          <w:szCs w:val="24"/>
          <w:lang w:eastAsia="tr-TR"/>
        </w:rPr>
        <w:t>dürüstlük</w:t>
      </w:r>
      <w:proofErr w:type="spellEnd"/>
      <w:r w:rsidR="00DE2AED" w:rsidRPr="00E65743">
        <w:rPr>
          <w:rFonts w:ascii="Times New Roman" w:eastAsia="Times New Roman" w:hAnsi="Times New Roman" w:cs="Times New Roman"/>
          <w:color w:val="000000" w:themeColor="text1"/>
          <w:sz w:val="24"/>
          <w:szCs w:val="24"/>
          <w:lang w:eastAsia="tr-TR"/>
        </w:rPr>
        <w:t xml:space="preserve"> kurallarına uygun ve </w:t>
      </w:r>
      <w:proofErr w:type="spellStart"/>
      <w:r w:rsidR="00DE2AED" w:rsidRPr="00E65743">
        <w:rPr>
          <w:rFonts w:ascii="Times New Roman" w:eastAsia="Times New Roman" w:hAnsi="Times New Roman" w:cs="Times New Roman"/>
          <w:color w:val="000000" w:themeColor="text1"/>
          <w:sz w:val="24"/>
          <w:szCs w:val="24"/>
          <w:lang w:eastAsia="tr-TR"/>
        </w:rPr>
        <w:t>ölçülülük</w:t>
      </w:r>
      <w:proofErr w:type="spellEnd"/>
      <w:r w:rsidR="00DE2AED" w:rsidRPr="00E65743">
        <w:rPr>
          <w:rFonts w:ascii="Times New Roman" w:eastAsia="Times New Roman" w:hAnsi="Times New Roman" w:cs="Times New Roman"/>
          <w:color w:val="000000" w:themeColor="text1"/>
          <w:sz w:val="24"/>
          <w:szCs w:val="24"/>
          <w:lang w:eastAsia="tr-TR"/>
        </w:rPr>
        <w:br/>
        <w:t xml:space="preserve">esasına dayalı olarak </w:t>
      </w:r>
      <w:proofErr w:type="spellStart"/>
      <w:r w:rsidR="00DE2AED" w:rsidRPr="00E65743">
        <w:rPr>
          <w:rFonts w:ascii="Times New Roman" w:eastAsia="Times New Roman" w:hAnsi="Times New Roman" w:cs="Times New Roman"/>
          <w:color w:val="000000" w:themeColor="text1"/>
          <w:sz w:val="24"/>
          <w:szCs w:val="24"/>
          <w:lang w:eastAsia="tr-TR"/>
        </w:rPr>
        <w:t>işlenir</w:t>
      </w:r>
      <w:proofErr w:type="spellEnd"/>
      <w:r w:rsidR="00DE2AED" w:rsidRPr="00E65743">
        <w:rPr>
          <w:rFonts w:ascii="Times New Roman" w:eastAsia="Times New Roman" w:hAnsi="Times New Roman" w:cs="Times New Roman"/>
          <w:color w:val="000000" w:themeColor="text1"/>
          <w:sz w:val="24"/>
          <w:szCs w:val="24"/>
          <w:lang w:eastAsia="tr-TR"/>
        </w:rPr>
        <w:t>. Ölçülülük esası ile kast edilen, şirket faaliyetleri için</w:t>
      </w:r>
      <w:r w:rsidR="00DE2AED" w:rsidRPr="00E65743">
        <w:rPr>
          <w:rFonts w:ascii="Times New Roman" w:eastAsia="Times New Roman" w:hAnsi="Times New Roman" w:cs="Times New Roman"/>
          <w:color w:val="000000" w:themeColor="text1"/>
          <w:sz w:val="24"/>
          <w:szCs w:val="24"/>
          <w:lang w:eastAsia="tr-TR"/>
        </w:rPr>
        <w:br/>
        <w:t>gerektiği kadar kişisel verinin, gerekli</w:t>
      </w:r>
      <w:r w:rsidRPr="00E65743">
        <w:rPr>
          <w:rFonts w:ascii="Times New Roman" w:eastAsia="Times New Roman" w:hAnsi="Times New Roman" w:cs="Times New Roman"/>
          <w:color w:val="000000" w:themeColor="text1"/>
          <w:sz w:val="24"/>
          <w:szCs w:val="24"/>
          <w:lang w:eastAsia="tr-TR"/>
        </w:rPr>
        <w:t xml:space="preserve"> olan süre boyunca işlenmesidir.</w:t>
      </w:r>
    </w:p>
    <w:p w14:paraId="28B6C3B8" w14:textId="5DBDF2B7" w:rsidR="00B557C3" w:rsidRPr="00E65743" w:rsidRDefault="00A26237" w:rsidP="00A26237">
      <w:pPr>
        <w:pStyle w:val="Balk2"/>
        <w:rPr>
          <w:color w:val="000000" w:themeColor="text1"/>
          <w:sz w:val="24"/>
        </w:rPr>
      </w:pPr>
      <w:r w:rsidRPr="00E65743">
        <w:rPr>
          <w:color w:val="000000" w:themeColor="text1"/>
          <w:sz w:val="24"/>
        </w:rPr>
        <w:t xml:space="preserve">5.2 </w:t>
      </w:r>
      <w:r w:rsidR="00FF731E" w:rsidRPr="00E65743">
        <w:rPr>
          <w:color w:val="000000" w:themeColor="text1"/>
          <w:sz w:val="24"/>
        </w:rPr>
        <w:t>Kişisel</w:t>
      </w:r>
      <w:r w:rsidR="00DE2AED" w:rsidRPr="00E65743">
        <w:rPr>
          <w:color w:val="000000" w:themeColor="text1"/>
          <w:sz w:val="24"/>
        </w:rPr>
        <w:t xml:space="preserve"> Verilerin </w:t>
      </w:r>
      <w:r w:rsidR="00FF731E" w:rsidRPr="00E65743">
        <w:rPr>
          <w:color w:val="000000" w:themeColor="text1"/>
          <w:sz w:val="24"/>
        </w:rPr>
        <w:t>Doğru</w:t>
      </w:r>
      <w:r w:rsidR="00DE2AED" w:rsidRPr="00E65743">
        <w:rPr>
          <w:color w:val="000000" w:themeColor="text1"/>
          <w:sz w:val="24"/>
        </w:rPr>
        <w:t xml:space="preserve"> ve </w:t>
      </w:r>
      <w:r w:rsidR="00FF731E" w:rsidRPr="00E65743">
        <w:rPr>
          <w:color w:val="000000" w:themeColor="text1"/>
          <w:sz w:val="24"/>
        </w:rPr>
        <w:t>Gerektiğinde</w:t>
      </w:r>
      <w:r w:rsidR="00DE2AED" w:rsidRPr="00E65743">
        <w:rPr>
          <w:color w:val="000000" w:themeColor="text1"/>
          <w:sz w:val="24"/>
        </w:rPr>
        <w:t xml:space="preserve"> </w:t>
      </w:r>
      <w:r w:rsidR="00FF731E" w:rsidRPr="00E65743">
        <w:rPr>
          <w:color w:val="000000" w:themeColor="text1"/>
          <w:sz w:val="24"/>
        </w:rPr>
        <w:t>Güncel Olması</w:t>
      </w:r>
    </w:p>
    <w:p w14:paraId="796AA58A" w14:textId="4AAB235C" w:rsidR="00B557C3" w:rsidRPr="00E65743" w:rsidRDefault="00FF731E" w:rsidP="00A26237">
      <w:pPr>
        <w:pStyle w:val="ListeParagraf"/>
        <w:shd w:val="clear" w:color="auto" w:fill="FFFFFF"/>
        <w:spacing w:after="0" w:line="276" w:lineRule="auto"/>
        <w:ind w:left="426"/>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Şirket</w:t>
      </w:r>
      <w:r w:rsidR="00DE2AED" w:rsidRPr="00E65743">
        <w:rPr>
          <w:rFonts w:ascii="Times New Roman" w:eastAsia="Times New Roman" w:hAnsi="Times New Roman" w:cs="Times New Roman"/>
          <w:color w:val="000000" w:themeColor="text1"/>
          <w:sz w:val="24"/>
          <w:szCs w:val="24"/>
          <w:lang w:eastAsia="tr-TR"/>
        </w:rPr>
        <w:t xml:space="preserve">, </w:t>
      </w:r>
      <w:r w:rsidRPr="00E65743">
        <w:rPr>
          <w:rFonts w:ascii="Times New Roman" w:eastAsia="Times New Roman" w:hAnsi="Times New Roman" w:cs="Times New Roman"/>
          <w:color w:val="000000" w:themeColor="text1"/>
          <w:sz w:val="24"/>
          <w:szCs w:val="24"/>
          <w:lang w:eastAsia="tr-TR"/>
        </w:rPr>
        <w:t>Kişisel</w:t>
      </w:r>
      <w:r w:rsidR="00DE2AED" w:rsidRPr="00E65743">
        <w:rPr>
          <w:rFonts w:ascii="Times New Roman" w:eastAsia="Times New Roman" w:hAnsi="Times New Roman" w:cs="Times New Roman"/>
          <w:color w:val="000000" w:themeColor="text1"/>
          <w:sz w:val="24"/>
          <w:szCs w:val="24"/>
          <w:lang w:eastAsia="tr-TR"/>
        </w:rPr>
        <w:t xml:space="preserve"> Verilerin eksiksiz, </w:t>
      </w:r>
      <w:r w:rsidRPr="00E65743">
        <w:rPr>
          <w:rFonts w:ascii="Times New Roman" w:eastAsia="Times New Roman" w:hAnsi="Times New Roman" w:cs="Times New Roman"/>
          <w:color w:val="000000" w:themeColor="text1"/>
          <w:sz w:val="24"/>
          <w:szCs w:val="24"/>
          <w:lang w:eastAsia="tr-TR"/>
        </w:rPr>
        <w:t>doğru</w:t>
      </w:r>
      <w:r w:rsidR="00DE2AED" w:rsidRPr="00E65743">
        <w:rPr>
          <w:rFonts w:ascii="Times New Roman" w:eastAsia="Times New Roman" w:hAnsi="Times New Roman" w:cs="Times New Roman"/>
          <w:color w:val="000000" w:themeColor="text1"/>
          <w:sz w:val="24"/>
          <w:szCs w:val="24"/>
          <w:lang w:eastAsia="tr-TR"/>
        </w:rPr>
        <w:t xml:space="preserve"> ve </w:t>
      </w:r>
      <w:r w:rsidRPr="00E65743">
        <w:rPr>
          <w:rFonts w:ascii="Times New Roman" w:eastAsia="Times New Roman" w:hAnsi="Times New Roman" w:cs="Times New Roman"/>
          <w:color w:val="000000" w:themeColor="text1"/>
          <w:sz w:val="24"/>
          <w:szCs w:val="24"/>
          <w:lang w:eastAsia="tr-TR"/>
        </w:rPr>
        <w:t>güncel</w:t>
      </w:r>
      <w:r w:rsidR="00DE2AED" w:rsidRPr="00E65743">
        <w:rPr>
          <w:rFonts w:ascii="Times New Roman" w:eastAsia="Times New Roman" w:hAnsi="Times New Roman" w:cs="Times New Roman"/>
          <w:color w:val="000000" w:themeColor="text1"/>
          <w:sz w:val="24"/>
          <w:szCs w:val="24"/>
          <w:lang w:eastAsia="tr-TR"/>
        </w:rPr>
        <w:t xml:space="preserve"> olması </w:t>
      </w:r>
      <w:r w:rsidRPr="00E65743">
        <w:rPr>
          <w:rFonts w:ascii="Times New Roman" w:eastAsia="Times New Roman" w:hAnsi="Times New Roman" w:cs="Times New Roman"/>
          <w:color w:val="000000" w:themeColor="text1"/>
          <w:sz w:val="24"/>
          <w:szCs w:val="24"/>
          <w:lang w:eastAsia="tr-TR"/>
        </w:rPr>
        <w:t>için</w:t>
      </w:r>
      <w:r w:rsidR="00DE2AED" w:rsidRPr="00E65743">
        <w:rPr>
          <w:rFonts w:ascii="Times New Roman" w:eastAsia="Times New Roman" w:hAnsi="Times New Roman" w:cs="Times New Roman"/>
          <w:color w:val="000000" w:themeColor="text1"/>
          <w:sz w:val="24"/>
          <w:szCs w:val="24"/>
          <w:lang w:eastAsia="tr-TR"/>
        </w:rPr>
        <w:t xml:space="preserve"> her </w:t>
      </w:r>
      <w:r w:rsidRPr="00E65743">
        <w:rPr>
          <w:rFonts w:ascii="Times New Roman" w:eastAsia="Times New Roman" w:hAnsi="Times New Roman" w:cs="Times New Roman"/>
          <w:color w:val="000000" w:themeColor="text1"/>
          <w:sz w:val="24"/>
          <w:szCs w:val="24"/>
          <w:lang w:eastAsia="tr-TR"/>
        </w:rPr>
        <w:t>türlü</w:t>
      </w:r>
      <w:r w:rsidR="00DE2AED" w:rsidRPr="00E65743">
        <w:rPr>
          <w:rFonts w:ascii="Times New Roman" w:eastAsia="Times New Roman" w:hAnsi="Times New Roman" w:cs="Times New Roman"/>
          <w:color w:val="000000" w:themeColor="text1"/>
          <w:sz w:val="24"/>
          <w:szCs w:val="24"/>
          <w:lang w:eastAsia="tr-TR"/>
        </w:rPr>
        <w:t xml:space="preserve"> gerekli </w:t>
      </w:r>
      <w:r w:rsidRPr="00E65743">
        <w:rPr>
          <w:rFonts w:ascii="Times New Roman" w:eastAsia="Times New Roman" w:hAnsi="Times New Roman" w:cs="Times New Roman"/>
          <w:color w:val="000000" w:themeColor="text1"/>
          <w:sz w:val="24"/>
          <w:szCs w:val="24"/>
          <w:lang w:eastAsia="tr-TR"/>
        </w:rPr>
        <w:t>önlemleri</w:t>
      </w:r>
      <w:r w:rsidR="00DE2AED" w:rsidRPr="00E65743">
        <w:rPr>
          <w:rFonts w:ascii="Times New Roman" w:eastAsia="Times New Roman" w:hAnsi="Times New Roman" w:cs="Times New Roman"/>
          <w:color w:val="000000" w:themeColor="text1"/>
          <w:sz w:val="24"/>
          <w:szCs w:val="24"/>
          <w:lang w:eastAsia="tr-TR"/>
        </w:rPr>
        <w:br/>
        <w:t xml:space="preserve">alır ve Veri Sahibinin </w:t>
      </w:r>
      <w:r w:rsidRPr="00E65743">
        <w:rPr>
          <w:rFonts w:ascii="Times New Roman" w:eastAsia="Times New Roman" w:hAnsi="Times New Roman" w:cs="Times New Roman"/>
          <w:color w:val="000000" w:themeColor="text1"/>
          <w:sz w:val="24"/>
          <w:szCs w:val="24"/>
          <w:lang w:eastAsia="tr-TR"/>
        </w:rPr>
        <w:t>Kişisel</w:t>
      </w:r>
      <w:r w:rsidR="00DE2AED" w:rsidRPr="00E65743">
        <w:rPr>
          <w:rFonts w:ascii="Times New Roman" w:eastAsia="Times New Roman" w:hAnsi="Times New Roman" w:cs="Times New Roman"/>
          <w:color w:val="000000" w:themeColor="text1"/>
          <w:sz w:val="24"/>
          <w:szCs w:val="24"/>
          <w:lang w:eastAsia="tr-TR"/>
        </w:rPr>
        <w:t xml:space="preserve"> Verilere </w:t>
      </w:r>
      <w:r w:rsidRPr="00E65743">
        <w:rPr>
          <w:rFonts w:ascii="Times New Roman" w:eastAsia="Times New Roman" w:hAnsi="Times New Roman" w:cs="Times New Roman"/>
          <w:color w:val="000000" w:themeColor="text1"/>
          <w:sz w:val="24"/>
          <w:szCs w:val="24"/>
          <w:lang w:eastAsia="tr-TR"/>
        </w:rPr>
        <w:t>yönelik</w:t>
      </w:r>
      <w:r w:rsidR="00DE2AED" w:rsidRPr="00E65743">
        <w:rPr>
          <w:rFonts w:ascii="Times New Roman" w:eastAsia="Times New Roman" w:hAnsi="Times New Roman" w:cs="Times New Roman"/>
          <w:color w:val="000000" w:themeColor="text1"/>
          <w:sz w:val="24"/>
          <w:szCs w:val="24"/>
          <w:lang w:eastAsia="tr-TR"/>
        </w:rPr>
        <w:t xml:space="preserve"> </w:t>
      </w:r>
      <w:r w:rsidRPr="00E65743">
        <w:rPr>
          <w:rFonts w:ascii="Times New Roman" w:eastAsia="Times New Roman" w:hAnsi="Times New Roman" w:cs="Times New Roman"/>
          <w:color w:val="000000" w:themeColor="text1"/>
          <w:sz w:val="24"/>
          <w:szCs w:val="24"/>
          <w:lang w:eastAsia="tr-TR"/>
        </w:rPr>
        <w:t>değişiklik</w:t>
      </w:r>
      <w:r w:rsidR="00DE2AED" w:rsidRPr="00E65743">
        <w:rPr>
          <w:rFonts w:ascii="Times New Roman" w:eastAsia="Times New Roman" w:hAnsi="Times New Roman" w:cs="Times New Roman"/>
          <w:color w:val="000000" w:themeColor="text1"/>
          <w:sz w:val="24"/>
          <w:szCs w:val="24"/>
          <w:lang w:eastAsia="tr-TR"/>
        </w:rPr>
        <w:t xml:space="preserve"> talep etmesi durumunda ilgili</w:t>
      </w:r>
      <w:r w:rsidR="00DE2AED" w:rsidRPr="00E65743">
        <w:rPr>
          <w:rFonts w:ascii="Times New Roman" w:eastAsia="Times New Roman" w:hAnsi="Times New Roman" w:cs="Times New Roman"/>
          <w:color w:val="000000" w:themeColor="text1"/>
          <w:sz w:val="24"/>
          <w:szCs w:val="24"/>
          <w:lang w:eastAsia="tr-TR"/>
        </w:rPr>
        <w:br/>
      </w:r>
      <w:r w:rsidRPr="00E65743">
        <w:rPr>
          <w:rFonts w:ascii="Times New Roman" w:eastAsia="Times New Roman" w:hAnsi="Times New Roman" w:cs="Times New Roman"/>
          <w:color w:val="000000" w:themeColor="text1"/>
          <w:sz w:val="24"/>
          <w:szCs w:val="24"/>
          <w:lang w:eastAsia="tr-TR"/>
        </w:rPr>
        <w:t>Kişisel</w:t>
      </w:r>
      <w:r w:rsidR="00DE2AED" w:rsidRPr="00E65743">
        <w:rPr>
          <w:rFonts w:ascii="Times New Roman" w:eastAsia="Times New Roman" w:hAnsi="Times New Roman" w:cs="Times New Roman"/>
          <w:color w:val="000000" w:themeColor="text1"/>
          <w:sz w:val="24"/>
          <w:szCs w:val="24"/>
          <w:lang w:eastAsia="tr-TR"/>
        </w:rPr>
        <w:t xml:space="preserve"> Verileri günceller.</w:t>
      </w:r>
    </w:p>
    <w:p w14:paraId="0B5D9214" w14:textId="5B153DE1" w:rsidR="00B557C3" w:rsidRPr="00E65743" w:rsidRDefault="00A26237" w:rsidP="00A26237">
      <w:pPr>
        <w:pStyle w:val="Balk2"/>
        <w:rPr>
          <w:color w:val="000000" w:themeColor="text1"/>
          <w:sz w:val="24"/>
        </w:rPr>
      </w:pPr>
      <w:r w:rsidRPr="00E65743">
        <w:rPr>
          <w:color w:val="000000" w:themeColor="text1"/>
          <w:sz w:val="24"/>
        </w:rPr>
        <w:t xml:space="preserve">5.3. </w:t>
      </w:r>
      <w:r w:rsidR="00FF731E" w:rsidRPr="00E65743">
        <w:rPr>
          <w:color w:val="000000" w:themeColor="text1"/>
          <w:sz w:val="24"/>
        </w:rPr>
        <w:t>Kişisel</w:t>
      </w:r>
      <w:r w:rsidR="00DE2AED" w:rsidRPr="00E65743">
        <w:rPr>
          <w:color w:val="000000" w:themeColor="text1"/>
          <w:sz w:val="24"/>
        </w:rPr>
        <w:t xml:space="preserve"> Verilerin Belirli, </w:t>
      </w:r>
      <w:r w:rsidR="00FF731E" w:rsidRPr="00E65743">
        <w:rPr>
          <w:color w:val="000000" w:themeColor="text1"/>
          <w:sz w:val="24"/>
        </w:rPr>
        <w:t>Meşru</w:t>
      </w:r>
      <w:r w:rsidR="00DE2AED" w:rsidRPr="00E65743">
        <w:rPr>
          <w:color w:val="000000" w:themeColor="text1"/>
          <w:sz w:val="24"/>
        </w:rPr>
        <w:t xml:space="preserve"> ve </w:t>
      </w:r>
      <w:r w:rsidR="00FF731E" w:rsidRPr="00E65743">
        <w:rPr>
          <w:color w:val="000000" w:themeColor="text1"/>
          <w:sz w:val="24"/>
        </w:rPr>
        <w:t>Açık</w:t>
      </w:r>
      <w:r w:rsidR="00DE2AED" w:rsidRPr="00E65743">
        <w:rPr>
          <w:color w:val="000000" w:themeColor="text1"/>
          <w:sz w:val="24"/>
        </w:rPr>
        <w:t xml:space="preserve"> </w:t>
      </w:r>
      <w:r w:rsidR="00FF731E" w:rsidRPr="00E65743">
        <w:rPr>
          <w:color w:val="000000" w:themeColor="text1"/>
          <w:sz w:val="24"/>
        </w:rPr>
        <w:t>Amaçlar</w:t>
      </w:r>
      <w:r w:rsidR="00DE2AED" w:rsidRPr="00E65743">
        <w:rPr>
          <w:color w:val="000000" w:themeColor="text1"/>
          <w:sz w:val="24"/>
        </w:rPr>
        <w:t xml:space="preserve"> </w:t>
      </w:r>
      <w:r w:rsidR="00FF731E" w:rsidRPr="00E65743">
        <w:rPr>
          <w:color w:val="000000" w:themeColor="text1"/>
          <w:sz w:val="24"/>
        </w:rPr>
        <w:t>Doğrultusunda</w:t>
      </w:r>
      <w:r w:rsidR="00DE2AED" w:rsidRPr="00E65743">
        <w:rPr>
          <w:color w:val="000000" w:themeColor="text1"/>
          <w:sz w:val="24"/>
        </w:rPr>
        <w:t xml:space="preserve"> </w:t>
      </w:r>
      <w:r w:rsidR="00B557C3" w:rsidRPr="00E65743">
        <w:rPr>
          <w:color w:val="000000" w:themeColor="text1"/>
          <w:sz w:val="24"/>
        </w:rPr>
        <w:t>İşlenmesi</w:t>
      </w:r>
    </w:p>
    <w:p w14:paraId="3179AE7E" w14:textId="19B40192" w:rsidR="00B557C3" w:rsidRPr="00E65743" w:rsidRDefault="00B557C3" w:rsidP="00A26237">
      <w:pPr>
        <w:pStyle w:val="ListeParagraf"/>
        <w:shd w:val="clear" w:color="auto" w:fill="FFFFFF"/>
        <w:spacing w:after="0" w:line="276" w:lineRule="auto"/>
        <w:ind w:left="426"/>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lastRenderedPageBreak/>
        <w:t>Kişisel</w:t>
      </w:r>
      <w:r w:rsidR="00DE2AED" w:rsidRPr="00E65743">
        <w:rPr>
          <w:rFonts w:ascii="Times New Roman" w:eastAsia="Times New Roman" w:hAnsi="Times New Roman" w:cs="Times New Roman"/>
          <w:color w:val="000000" w:themeColor="text1"/>
          <w:sz w:val="24"/>
          <w:szCs w:val="24"/>
          <w:lang w:eastAsia="tr-TR"/>
        </w:rPr>
        <w:t xml:space="preserve"> Verilerin </w:t>
      </w:r>
      <w:r w:rsidRPr="00E65743">
        <w:rPr>
          <w:rFonts w:ascii="Times New Roman" w:eastAsia="Times New Roman" w:hAnsi="Times New Roman" w:cs="Times New Roman"/>
          <w:color w:val="000000" w:themeColor="text1"/>
          <w:sz w:val="24"/>
          <w:szCs w:val="24"/>
          <w:lang w:eastAsia="tr-TR"/>
        </w:rPr>
        <w:t>işlenmesinden</w:t>
      </w:r>
      <w:r w:rsidR="00DE2AED" w:rsidRPr="00E65743">
        <w:rPr>
          <w:rFonts w:ascii="Times New Roman" w:eastAsia="Times New Roman" w:hAnsi="Times New Roman" w:cs="Times New Roman"/>
          <w:color w:val="000000" w:themeColor="text1"/>
          <w:sz w:val="24"/>
          <w:szCs w:val="24"/>
          <w:lang w:eastAsia="tr-TR"/>
        </w:rPr>
        <w:t xml:space="preserve"> </w:t>
      </w:r>
      <w:r w:rsidRPr="00E65743">
        <w:rPr>
          <w:rFonts w:ascii="Times New Roman" w:eastAsia="Times New Roman" w:hAnsi="Times New Roman" w:cs="Times New Roman"/>
          <w:color w:val="000000" w:themeColor="text1"/>
          <w:sz w:val="24"/>
          <w:szCs w:val="24"/>
          <w:lang w:eastAsia="tr-TR"/>
        </w:rPr>
        <w:t>önce</w:t>
      </w:r>
      <w:r w:rsidR="00DE2AED" w:rsidRPr="00E65743">
        <w:rPr>
          <w:rFonts w:ascii="Times New Roman" w:eastAsia="Times New Roman" w:hAnsi="Times New Roman" w:cs="Times New Roman"/>
          <w:color w:val="000000" w:themeColor="text1"/>
          <w:sz w:val="24"/>
          <w:szCs w:val="24"/>
          <w:lang w:eastAsia="tr-TR"/>
        </w:rPr>
        <w:t xml:space="preserve"> </w:t>
      </w:r>
      <w:r w:rsidRPr="00E65743">
        <w:rPr>
          <w:rFonts w:ascii="Times New Roman" w:eastAsia="Times New Roman" w:hAnsi="Times New Roman" w:cs="Times New Roman"/>
          <w:color w:val="000000" w:themeColor="text1"/>
          <w:sz w:val="24"/>
          <w:szCs w:val="24"/>
          <w:lang w:eastAsia="tr-TR"/>
        </w:rPr>
        <w:t>şirket</w:t>
      </w:r>
      <w:r w:rsidR="00DE2AED" w:rsidRPr="00E65743">
        <w:rPr>
          <w:rFonts w:ascii="Times New Roman" w:eastAsia="Times New Roman" w:hAnsi="Times New Roman" w:cs="Times New Roman"/>
          <w:color w:val="000000" w:themeColor="text1"/>
          <w:sz w:val="24"/>
          <w:szCs w:val="24"/>
          <w:lang w:eastAsia="tr-TR"/>
        </w:rPr>
        <w:t xml:space="preserve"> tarafından </w:t>
      </w:r>
      <w:r w:rsidRPr="00E65743">
        <w:rPr>
          <w:rFonts w:ascii="Times New Roman" w:eastAsia="Times New Roman" w:hAnsi="Times New Roman" w:cs="Times New Roman"/>
          <w:color w:val="000000" w:themeColor="text1"/>
          <w:sz w:val="24"/>
          <w:szCs w:val="24"/>
          <w:lang w:eastAsia="tr-TR"/>
        </w:rPr>
        <w:t>Kişisel</w:t>
      </w:r>
      <w:r w:rsidR="00DE2AED" w:rsidRPr="00E65743">
        <w:rPr>
          <w:rFonts w:ascii="Times New Roman" w:eastAsia="Times New Roman" w:hAnsi="Times New Roman" w:cs="Times New Roman"/>
          <w:color w:val="000000" w:themeColor="text1"/>
          <w:sz w:val="24"/>
          <w:szCs w:val="24"/>
          <w:lang w:eastAsia="tr-TR"/>
        </w:rPr>
        <w:t xml:space="preserve"> Verilerin hangi </w:t>
      </w:r>
      <w:r w:rsidRPr="00E65743">
        <w:rPr>
          <w:rFonts w:ascii="Times New Roman" w:eastAsia="Times New Roman" w:hAnsi="Times New Roman" w:cs="Times New Roman"/>
          <w:color w:val="000000" w:themeColor="text1"/>
          <w:sz w:val="24"/>
          <w:szCs w:val="24"/>
          <w:lang w:eastAsia="tr-TR"/>
        </w:rPr>
        <w:t>amaçla</w:t>
      </w:r>
      <w:r w:rsidR="00DE2AED" w:rsidRPr="00E65743">
        <w:rPr>
          <w:rFonts w:ascii="Times New Roman" w:eastAsia="Times New Roman" w:hAnsi="Times New Roman" w:cs="Times New Roman"/>
          <w:color w:val="000000" w:themeColor="text1"/>
          <w:sz w:val="24"/>
          <w:szCs w:val="24"/>
          <w:lang w:eastAsia="tr-TR"/>
        </w:rPr>
        <w:br/>
      </w:r>
      <w:r w:rsidRPr="00E65743">
        <w:rPr>
          <w:rFonts w:ascii="Times New Roman" w:eastAsia="Times New Roman" w:hAnsi="Times New Roman" w:cs="Times New Roman"/>
          <w:color w:val="000000" w:themeColor="text1"/>
          <w:sz w:val="24"/>
          <w:szCs w:val="24"/>
          <w:lang w:eastAsia="tr-TR"/>
        </w:rPr>
        <w:t>isleneceği</w:t>
      </w:r>
      <w:r w:rsidR="00DE2AED" w:rsidRPr="00E65743">
        <w:rPr>
          <w:rFonts w:ascii="Times New Roman" w:eastAsia="Times New Roman" w:hAnsi="Times New Roman" w:cs="Times New Roman"/>
          <w:color w:val="000000" w:themeColor="text1"/>
          <w:sz w:val="24"/>
          <w:szCs w:val="24"/>
          <w:lang w:eastAsia="tr-TR"/>
        </w:rPr>
        <w:t xml:space="preserve"> belirlenir. Bu kapsamda, Veri Sahibi KVK </w:t>
      </w:r>
      <w:r w:rsidRPr="00E65743">
        <w:rPr>
          <w:rFonts w:ascii="Times New Roman" w:eastAsia="Times New Roman" w:hAnsi="Times New Roman" w:cs="Times New Roman"/>
          <w:color w:val="000000" w:themeColor="text1"/>
          <w:sz w:val="24"/>
          <w:szCs w:val="24"/>
          <w:lang w:eastAsia="tr-TR"/>
        </w:rPr>
        <w:t>Düzenlemeleri</w:t>
      </w:r>
      <w:r w:rsidR="00DE2AED" w:rsidRPr="00E65743">
        <w:rPr>
          <w:rFonts w:ascii="Times New Roman" w:eastAsia="Times New Roman" w:hAnsi="Times New Roman" w:cs="Times New Roman"/>
          <w:color w:val="000000" w:themeColor="text1"/>
          <w:sz w:val="24"/>
          <w:szCs w:val="24"/>
          <w:lang w:eastAsia="tr-TR"/>
        </w:rPr>
        <w:t xml:space="preserve"> kapsamında</w:t>
      </w:r>
      <w:r w:rsidR="00DE2AED" w:rsidRPr="00E65743">
        <w:rPr>
          <w:rFonts w:ascii="Times New Roman" w:eastAsia="Times New Roman" w:hAnsi="Times New Roman" w:cs="Times New Roman"/>
          <w:color w:val="000000" w:themeColor="text1"/>
          <w:sz w:val="24"/>
          <w:szCs w:val="24"/>
          <w:lang w:eastAsia="tr-TR"/>
        </w:rPr>
        <w:br/>
        <w:t xml:space="preserve">aydınlatılır ve gereken hallerde </w:t>
      </w:r>
      <w:r w:rsidRPr="00E65743">
        <w:rPr>
          <w:rFonts w:ascii="Times New Roman" w:eastAsia="Times New Roman" w:hAnsi="Times New Roman" w:cs="Times New Roman"/>
          <w:color w:val="000000" w:themeColor="text1"/>
          <w:sz w:val="24"/>
          <w:szCs w:val="24"/>
          <w:lang w:eastAsia="tr-TR"/>
        </w:rPr>
        <w:t>Açık</w:t>
      </w:r>
      <w:r w:rsidR="00DE2AED" w:rsidRPr="00E65743">
        <w:rPr>
          <w:rFonts w:ascii="Times New Roman" w:eastAsia="Times New Roman" w:hAnsi="Times New Roman" w:cs="Times New Roman"/>
          <w:color w:val="000000" w:themeColor="text1"/>
          <w:sz w:val="24"/>
          <w:szCs w:val="24"/>
          <w:lang w:eastAsia="tr-TR"/>
        </w:rPr>
        <w:t xml:space="preserve"> Rızaları alınır.</w:t>
      </w:r>
    </w:p>
    <w:p w14:paraId="2427E82C" w14:textId="36C2328F" w:rsidR="00B557C3" w:rsidRPr="00E65743" w:rsidRDefault="00A26237" w:rsidP="00A26237">
      <w:pPr>
        <w:pStyle w:val="Balk2"/>
        <w:rPr>
          <w:color w:val="000000" w:themeColor="text1"/>
          <w:sz w:val="24"/>
        </w:rPr>
      </w:pPr>
      <w:r w:rsidRPr="00E65743">
        <w:rPr>
          <w:color w:val="000000" w:themeColor="text1"/>
          <w:sz w:val="24"/>
        </w:rPr>
        <w:t xml:space="preserve">5.4 </w:t>
      </w:r>
      <w:r w:rsidR="00B557C3" w:rsidRPr="00E65743">
        <w:rPr>
          <w:color w:val="000000" w:themeColor="text1"/>
          <w:sz w:val="24"/>
        </w:rPr>
        <w:t>Kişisel</w:t>
      </w:r>
      <w:r w:rsidR="00DE2AED" w:rsidRPr="00E65743">
        <w:rPr>
          <w:color w:val="000000" w:themeColor="text1"/>
          <w:sz w:val="24"/>
        </w:rPr>
        <w:t xml:space="preserve"> Verilerin </w:t>
      </w:r>
      <w:r w:rsidR="00B557C3" w:rsidRPr="00E65743">
        <w:rPr>
          <w:color w:val="000000" w:themeColor="text1"/>
          <w:sz w:val="24"/>
        </w:rPr>
        <w:t>İşlendikleri</w:t>
      </w:r>
      <w:r w:rsidR="00DE2AED" w:rsidRPr="00E65743">
        <w:rPr>
          <w:color w:val="000000" w:themeColor="text1"/>
          <w:sz w:val="24"/>
        </w:rPr>
        <w:t xml:space="preserve"> </w:t>
      </w:r>
      <w:r w:rsidR="00B557C3" w:rsidRPr="00E65743">
        <w:rPr>
          <w:color w:val="000000" w:themeColor="text1"/>
          <w:sz w:val="24"/>
        </w:rPr>
        <w:t>Amaçla</w:t>
      </w:r>
      <w:r w:rsidR="00DE2AED" w:rsidRPr="00E65743">
        <w:rPr>
          <w:color w:val="000000" w:themeColor="text1"/>
          <w:sz w:val="24"/>
        </w:rPr>
        <w:t xml:space="preserve"> </w:t>
      </w:r>
      <w:r w:rsidR="00B557C3" w:rsidRPr="00E65743">
        <w:rPr>
          <w:color w:val="000000" w:themeColor="text1"/>
          <w:sz w:val="24"/>
        </w:rPr>
        <w:t xml:space="preserve">Bağlantılı, Sınırlı ve Ölçülü </w:t>
      </w:r>
      <w:r w:rsidR="00DE2AED" w:rsidRPr="00E65743">
        <w:rPr>
          <w:color w:val="000000" w:themeColor="text1"/>
          <w:sz w:val="24"/>
        </w:rPr>
        <w:t>Olması</w:t>
      </w:r>
    </w:p>
    <w:p w14:paraId="450D0BEB" w14:textId="0C239AC9" w:rsidR="00B557C3" w:rsidRPr="00E65743" w:rsidRDefault="00B557C3" w:rsidP="00A26237">
      <w:pPr>
        <w:pStyle w:val="ListeParagraf"/>
        <w:shd w:val="clear" w:color="auto" w:fill="FFFFFF"/>
        <w:spacing w:after="0" w:line="276" w:lineRule="auto"/>
        <w:ind w:left="426"/>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Şirket</w:t>
      </w:r>
      <w:r w:rsidR="00DE2AED" w:rsidRPr="00E65743">
        <w:rPr>
          <w:rFonts w:ascii="Times New Roman" w:eastAsia="Times New Roman" w:hAnsi="Times New Roman" w:cs="Times New Roman"/>
          <w:color w:val="000000" w:themeColor="text1"/>
          <w:sz w:val="24"/>
          <w:szCs w:val="24"/>
          <w:lang w:eastAsia="tr-TR"/>
        </w:rPr>
        <w:t xml:space="preserve">, </w:t>
      </w:r>
      <w:r w:rsidRPr="00E65743">
        <w:rPr>
          <w:rFonts w:ascii="Times New Roman" w:eastAsia="Times New Roman" w:hAnsi="Times New Roman" w:cs="Times New Roman"/>
          <w:color w:val="000000" w:themeColor="text1"/>
          <w:sz w:val="24"/>
          <w:szCs w:val="24"/>
          <w:lang w:eastAsia="tr-TR"/>
        </w:rPr>
        <w:t>Kişisel</w:t>
      </w:r>
      <w:r w:rsidR="007376C2">
        <w:rPr>
          <w:rFonts w:ascii="Times New Roman" w:eastAsia="Times New Roman" w:hAnsi="Times New Roman" w:cs="Times New Roman"/>
          <w:color w:val="000000" w:themeColor="text1"/>
          <w:sz w:val="24"/>
          <w:szCs w:val="24"/>
          <w:lang w:eastAsia="tr-TR"/>
        </w:rPr>
        <w:t xml:space="preserve"> Verileri yalnızca KVK </w:t>
      </w:r>
      <w:r w:rsidRPr="00E65743">
        <w:rPr>
          <w:rFonts w:ascii="Times New Roman" w:eastAsia="Times New Roman" w:hAnsi="Times New Roman" w:cs="Times New Roman"/>
          <w:color w:val="000000" w:themeColor="text1"/>
          <w:sz w:val="24"/>
          <w:szCs w:val="24"/>
          <w:lang w:eastAsia="tr-TR"/>
        </w:rPr>
        <w:t>Düzenlemeleri</w:t>
      </w:r>
      <w:r w:rsidR="00DE2AED" w:rsidRPr="00E65743">
        <w:rPr>
          <w:rFonts w:ascii="Times New Roman" w:eastAsia="Times New Roman" w:hAnsi="Times New Roman" w:cs="Times New Roman"/>
          <w:color w:val="000000" w:themeColor="text1"/>
          <w:sz w:val="24"/>
          <w:szCs w:val="24"/>
          <w:lang w:eastAsia="tr-TR"/>
        </w:rPr>
        <w:t xml:space="preserve"> kapsamında açık rıza gerekmeyen</w:t>
      </w:r>
      <w:r w:rsidR="00DE2AED" w:rsidRPr="00E65743">
        <w:rPr>
          <w:rFonts w:ascii="Times New Roman" w:eastAsia="Times New Roman" w:hAnsi="Times New Roman" w:cs="Times New Roman"/>
          <w:color w:val="000000" w:themeColor="text1"/>
          <w:sz w:val="24"/>
          <w:szCs w:val="24"/>
          <w:lang w:eastAsia="tr-TR"/>
        </w:rPr>
        <w:br/>
        <w:t xml:space="preserve">hallerde ve/veya açık rıza alınması gerekli olan hallerde Veri Sahibinden alınan </w:t>
      </w:r>
      <w:r w:rsidRPr="00E65743">
        <w:rPr>
          <w:rFonts w:ascii="Times New Roman" w:eastAsia="Times New Roman" w:hAnsi="Times New Roman" w:cs="Times New Roman"/>
          <w:color w:val="000000" w:themeColor="text1"/>
          <w:sz w:val="24"/>
          <w:szCs w:val="24"/>
          <w:lang w:eastAsia="tr-TR"/>
        </w:rPr>
        <w:t>Açık</w:t>
      </w:r>
      <w:r w:rsidR="00DE2AED" w:rsidRPr="00E65743">
        <w:rPr>
          <w:rFonts w:ascii="Times New Roman" w:eastAsia="Times New Roman" w:hAnsi="Times New Roman" w:cs="Times New Roman"/>
          <w:color w:val="000000" w:themeColor="text1"/>
          <w:sz w:val="24"/>
          <w:szCs w:val="24"/>
          <w:lang w:eastAsia="tr-TR"/>
        </w:rPr>
        <w:br/>
        <w:t xml:space="preserve">Rıza kapsamındaki </w:t>
      </w:r>
      <w:r w:rsidRPr="00E65743">
        <w:rPr>
          <w:rFonts w:ascii="Times New Roman" w:eastAsia="Times New Roman" w:hAnsi="Times New Roman" w:cs="Times New Roman"/>
          <w:color w:val="000000" w:themeColor="text1"/>
          <w:sz w:val="24"/>
          <w:szCs w:val="24"/>
          <w:lang w:eastAsia="tr-TR"/>
        </w:rPr>
        <w:t>amaç</w:t>
      </w:r>
      <w:r w:rsidR="00DE2AED" w:rsidRPr="00E65743">
        <w:rPr>
          <w:rFonts w:ascii="Times New Roman" w:eastAsia="Times New Roman" w:hAnsi="Times New Roman" w:cs="Times New Roman"/>
          <w:color w:val="000000" w:themeColor="text1"/>
          <w:sz w:val="24"/>
          <w:szCs w:val="24"/>
          <w:lang w:eastAsia="tr-TR"/>
        </w:rPr>
        <w:t xml:space="preserve">̧ </w:t>
      </w:r>
      <w:r w:rsidRPr="00E65743">
        <w:rPr>
          <w:rFonts w:ascii="Times New Roman" w:eastAsia="Times New Roman" w:hAnsi="Times New Roman" w:cs="Times New Roman"/>
          <w:color w:val="000000" w:themeColor="text1"/>
          <w:sz w:val="24"/>
          <w:szCs w:val="24"/>
          <w:lang w:eastAsia="tr-TR"/>
        </w:rPr>
        <w:t>doğrultusunda</w:t>
      </w:r>
      <w:r w:rsidR="00DE2AED" w:rsidRPr="00E65743">
        <w:rPr>
          <w:rFonts w:ascii="Times New Roman" w:eastAsia="Times New Roman" w:hAnsi="Times New Roman" w:cs="Times New Roman"/>
          <w:color w:val="000000" w:themeColor="text1"/>
          <w:sz w:val="24"/>
          <w:szCs w:val="24"/>
          <w:lang w:eastAsia="tr-TR"/>
        </w:rPr>
        <w:t xml:space="preserve"> ve </w:t>
      </w:r>
      <w:proofErr w:type="spellStart"/>
      <w:r w:rsidR="00DE2AED" w:rsidRPr="00E65743">
        <w:rPr>
          <w:rFonts w:ascii="Times New Roman" w:eastAsia="Times New Roman" w:hAnsi="Times New Roman" w:cs="Times New Roman"/>
          <w:color w:val="000000" w:themeColor="text1"/>
          <w:sz w:val="24"/>
          <w:szCs w:val="24"/>
          <w:lang w:eastAsia="tr-TR"/>
        </w:rPr>
        <w:t>ölçülülük</w:t>
      </w:r>
      <w:proofErr w:type="spellEnd"/>
      <w:r w:rsidR="00DE2AED" w:rsidRPr="00E65743">
        <w:rPr>
          <w:rFonts w:ascii="Times New Roman" w:eastAsia="Times New Roman" w:hAnsi="Times New Roman" w:cs="Times New Roman"/>
          <w:color w:val="000000" w:themeColor="text1"/>
          <w:sz w:val="24"/>
          <w:szCs w:val="24"/>
          <w:lang w:eastAsia="tr-TR"/>
        </w:rPr>
        <w:t xml:space="preserve"> esasına uygun olarak </w:t>
      </w:r>
      <w:r w:rsidRPr="00E65743">
        <w:rPr>
          <w:rFonts w:ascii="Times New Roman" w:eastAsia="Times New Roman" w:hAnsi="Times New Roman" w:cs="Times New Roman"/>
          <w:color w:val="000000" w:themeColor="text1"/>
          <w:sz w:val="24"/>
          <w:szCs w:val="24"/>
          <w:lang w:eastAsia="tr-TR"/>
        </w:rPr>
        <w:t>işler</w:t>
      </w:r>
      <w:r w:rsidR="00DE2AED" w:rsidRPr="00E65743">
        <w:rPr>
          <w:rFonts w:ascii="Times New Roman" w:eastAsia="Times New Roman" w:hAnsi="Times New Roman" w:cs="Times New Roman"/>
          <w:color w:val="000000" w:themeColor="text1"/>
          <w:sz w:val="24"/>
          <w:szCs w:val="24"/>
          <w:lang w:eastAsia="tr-TR"/>
        </w:rPr>
        <w:t>.</w:t>
      </w:r>
      <w:r w:rsidRPr="00E65743">
        <w:rPr>
          <w:rFonts w:ascii="Times New Roman" w:eastAsia="Times New Roman" w:hAnsi="Times New Roman" w:cs="Times New Roman"/>
          <w:color w:val="000000" w:themeColor="text1"/>
          <w:sz w:val="24"/>
          <w:szCs w:val="24"/>
          <w:lang w:eastAsia="tr-TR"/>
        </w:rPr>
        <w:t xml:space="preserve"> </w:t>
      </w:r>
    </w:p>
    <w:p w14:paraId="208F221F" w14:textId="2D42D7D2" w:rsidR="00B557C3" w:rsidRPr="00E65743" w:rsidRDefault="00A26237" w:rsidP="00A26237">
      <w:pPr>
        <w:pStyle w:val="Balk2"/>
        <w:rPr>
          <w:color w:val="000000" w:themeColor="text1"/>
          <w:sz w:val="24"/>
          <w:szCs w:val="24"/>
        </w:rPr>
      </w:pPr>
      <w:r w:rsidRPr="00E65743">
        <w:rPr>
          <w:color w:val="000000" w:themeColor="text1"/>
          <w:sz w:val="24"/>
          <w:szCs w:val="24"/>
        </w:rPr>
        <w:t xml:space="preserve">5.5. </w:t>
      </w:r>
      <w:r w:rsidR="00B557C3" w:rsidRPr="00E65743">
        <w:rPr>
          <w:color w:val="000000" w:themeColor="text1"/>
          <w:sz w:val="24"/>
          <w:szCs w:val="24"/>
        </w:rPr>
        <w:t>Kişisel</w:t>
      </w:r>
      <w:r w:rsidR="00DE2AED" w:rsidRPr="00E65743">
        <w:rPr>
          <w:color w:val="000000" w:themeColor="text1"/>
          <w:sz w:val="24"/>
          <w:szCs w:val="24"/>
        </w:rPr>
        <w:t xml:space="preserve"> Verilerin </w:t>
      </w:r>
      <w:r w:rsidR="00B557C3" w:rsidRPr="00E65743">
        <w:rPr>
          <w:color w:val="000000" w:themeColor="text1"/>
          <w:sz w:val="24"/>
          <w:szCs w:val="24"/>
        </w:rPr>
        <w:t>Gerektiği</w:t>
      </w:r>
      <w:r w:rsidR="00DE2AED" w:rsidRPr="00E65743">
        <w:rPr>
          <w:color w:val="000000" w:themeColor="text1"/>
          <w:sz w:val="24"/>
          <w:szCs w:val="24"/>
        </w:rPr>
        <w:t xml:space="preserve"> Kadar Muhafaza Edilmesi ve Sonrasında Silinmesi</w:t>
      </w:r>
    </w:p>
    <w:p w14:paraId="2E1CBA62" w14:textId="77777777" w:rsidR="00B557C3" w:rsidRPr="00E65743" w:rsidRDefault="00B557C3" w:rsidP="00B557C3">
      <w:pPr>
        <w:pStyle w:val="ListeParagraf"/>
        <w:shd w:val="clear" w:color="auto" w:fill="FFFFFF"/>
        <w:spacing w:after="0" w:line="276" w:lineRule="auto"/>
        <w:ind w:left="426"/>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Şirket</w:t>
      </w:r>
      <w:r w:rsidR="00DE2AED" w:rsidRPr="00E65743">
        <w:rPr>
          <w:rFonts w:ascii="Times New Roman" w:eastAsia="Times New Roman" w:hAnsi="Times New Roman" w:cs="Times New Roman"/>
          <w:color w:val="000000" w:themeColor="text1"/>
          <w:sz w:val="24"/>
          <w:szCs w:val="24"/>
          <w:lang w:eastAsia="tr-TR"/>
        </w:rPr>
        <w:t xml:space="preserve">, </w:t>
      </w:r>
      <w:r w:rsidRPr="00E65743">
        <w:rPr>
          <w:rFonts w:ascii="Times New Roman" w:eastAsia="Times New Roman" w:hAnsi="Times New Roman" w:cs="Times New Roman"/>
          <w:color w:val="000000" w:themeColor="text1"/>
          <w:sz w:val="24"/>
          <w:szCs w:val="24"/>
          <w:lang w:eastAsia="tr-TR"/>
        </w:rPr>
        <w:t>Kişisel</w:t>
      </w:r>
      <w:r w:rsidR="00DE2AED" w:rsidRPr="00E65743">
        <w:rPr>
          <w:rFonts w:ascii="Times New Roman" w:eastAsia="Times New Roman" w:hAnsi="Times New Roman" w:cs="Times New Roman"/>
          <w:color w:val="000000" w:themeColor="text1"/>
          <w:sz w:val="24"/>
          <w:szCs w:val="24"/>
          <w:lang w:eastAsia="tr-TR"/>
        </w:rPr>
        <w:t xml:space="preserve"> Verileri işlenme amacına uygun olarak şirket aktiviteleri için</w:t>
      </w:r>
      <w:r w:rsidR="00DE2AED" w:rsidRPr="00E65743">
        <w:rPr>
          <w:rFonts w:ascii="Times New Roman" w:eastAsia="Times New Roman" w:hAnsi="Times New Roman" w:cs="Times New Roman"/>
          <w:color w:val="000000" w:themeColor="text1"/>
          <w:sz w:val="24"/>
          <w:szCs w:val="24"/>
          <w:lang w:eastAsia="tr-TR"/>
        </w:rPr>
        <w:br/>
      </w:r>
      <w:r w:rsidRPr="00E65743">
        <w:rPr>
          <w:rFonts w:ascii="Times New Roman" w:eastAsia="Times New Roman" w:hAnsi="Times New Roman" w:cs="Times New Roman"/>
          <w:color w:val="000000" w:themeColor="text1"/>
          <w:sz w:val="24"/>
          <w:szCs w:val="24"/>
          <w:lang w:eastAsia="tr-TR"/>
        </w:rPr>
        <w:t>gerektiği</w:t>
      </w:r>
      <w:r w:rsidR="00DE2AED" w:rsidRPr="00E65743">
        <w:rPr>
          <w:rFonts w:ascii="Times New Roman" w:eastAsia="Times New Roman" w:hAnsi="Times New Roman" w:cs="Times New Roman"/>
          <w:color w:val="000000" w:themeColor="text1"/>
          <w:sz w:val="24"/>
          <w:szCs w:val="24"/>
          <w:lang w:eastAsia="tr-TR"/>
        </w:rPr>
        <w:t xml:space="preserve"> kadar muhafaza eder. </w:t>
      </w:r>
      <w:r w:rsidRPr="00E65743">
        <w:rPr>
          <w:rFonts w:ascii="Times New Roman" w:eastAsia="Times New Roman" w:hAnsi="Times New Roman" w:cs="Times New Roman"/>
          <w:color w:val="000000" w:themeColor="text1"/>
          <w:sz w:val="24"/>
          <w:szCs w:val="24"/>
          <w:lang w:eastAsia="tr-TR"/>
        </w:rPr>
        <w:t>Şirketin</w:t>
      </w:r>
      <w:r w:rsidR="00DE2AED" w:rsidRPr="00E65743">
        <w:rPr>
          <w:rFonts w:ascii="Times New Roman" w:eastAsia="Times New Roman" w:hAnsi="Times New Roman" w:cs="Times New Roman"/>
          <w:color w:val="000000" w:themeColor="text1"/>
          <w:sz w:val="24"/>
          <w:szCs w:val="24"/>
          <w:lang w:eastAsia="tr-TR"/>
        </w:rPr>
        <w:t xml:space="preserve">, KVK </w:t>
      </w:r>
      <w:r w:rsidRPr="00E65743">
        <w:rPr>
          <w:rFonts w:ascii="Times New Roman" w:eastAsia="Times New Roman" w:hAnsi="Times New Roman" w:cs="Times New Roman"/>
          <w:color w:val="000000" w:themeColor="text1"/>
          <w:sz w:val="24"/>
          <w:szCs w:val="24"/>
          <w:lang w:eastAsia="tr-TR"/>
        </w:rPr>
        <w:t>Düzenlemelerinde öngörü</w:t>
      </w:r>
      <w:r w:rsidR="00DE2AED" w:rsidRPr="00E65743">
        <w:rPr>
          <w:rFonts w:ascii="Times New Roman" w:eastAsia="Times New Roman" w:hAnsi="Times New Roman" w:cs="Times New Roman"/>
          <w:color w:val="000000" w:themeColor="text1"/>
          <w:sz w:val="24"/>
          <w:szCs w:val="24"/>
          <w:lang w:eastAsia="tr-TR"/>
        </w:rPr>
        <w:t>len veya</w:t>
      </w:r>
      <w:r w:rsidR="00DE2AED" w:rsidRPr="00E65743">
        <w:rPr>
          <w:rFonts w:ascii="Times New Roman" w:eastAsia="Times New Roman" w:hAnsi="Times New Roman" w:cs="Times New Roman"/>
          <w:color w:val="000000" w:themeColor="text1"/>
          <w:sz w:val="24"/>
          <w:szCs w:val="24"/>
          <w:lang w:eastAsia="tr-TR"/>
        </w:rPr>
        <w:br/>
      </w:r>
      <w:r w:rsidRPr="00E65743">
        <w:rPr>
          <w:rFonts w:ascii="Times New Roman" w:eastAsia="Times New Roman" w:hAnsi="Times New Roman" w:cs="Times New Roman"/>
          <w:color w:val="000000" w:themeColor="text1"/>
          <w:sz w:val="24"/>
          <w:szCs w:val="24"/>
          <w:lang w:eastAsia="tr-TR"/>
        </w:rPr>
        <w:t>Kişisel</w:t>
      </w:r>
      <w:r w:rsidR="00DE2AED" w:rsidRPr="00E65743">
        <w:rPr>
          <w:rFonts w:ascii="Times New Roman" w:eastAsia="Times New Roman" w:hAnsi="Times New Roman" w:cs="Times New Roman"/>
          <w:color w:val="000000" w:themeColor="text1"/>
          <w:sz w:val="24"/>
          <w:szCs w:val="24"/>
          <w:lang w:eastAsia="tr-TR"/>
        </w:rPr>
        <w:t xml:space="preserve"> Veri </w:t>
      </w:r>
      <w:r w:rsidRPr="00E65743">
        <w:rPr>
          <w:rFonts w:ascii="Times New Roman" w:eastAsia="Times New Roman" w:hAnsi="Times New Roman" w:cs="Times New Roman"/>
          <w:color w:val="000000" w:themeColor="text1"/>
          <w:sz w:val="24"/>
          <w:szCs w:val="24"/>
          <w:lang w:eastAsia="tr-TR"/>
        </w:rPr>
        <w:t>işleme</w:t>
      </w:r>
      <w:r w:rsidR="00DE2AED" w:rsidRPr="00E65743">
        <w:rPr>
          <w:rFonts w:ascii="Times New Roman" w:eastAsia="Times New Roman" w:hAnsi="Times New Roman" w:cs="Times New Roman"/>
          <w:color w:val="000000" w:themeColor="text1"/>
          <w:sz w:val="24"/>
          <w:szCs w:val="24"/>
          <w:lang w:eastAsia="tr-TR"/>
        </w:rPr>
        <w:t xml:space="preserve"> amacının </w:t>
      </w:r>
      <w:r w:rsidRPr="00E65743">
        <w:rPr>
          <w:rFonts w:ascii="Times New Roman" w:eastAsia="Times New Roman" w:hAnsi="Times New Roman" w:cs="Times New Roman"/>
          <w:color w:val="000000" w:themeColor="text1"/>
          <w:sz w:val="24"/>
          <w:szCs w:val="24"/>
          <w:lang w:eastAsia="tr-TR"/>
        </w:rPr>
        <w:t>gerektirdiği</w:t>
      </w:r>
      <w:r w:rsidR="00DE2AED" w:rsidRPr="00E65743">
        <w:rPr>
          <w:rFonts w:ascii="Times New Roman" w:eastAsia="Times New Roman" w:hAnsi="Times New Roman" w:cs="Times New Roman"/>
          <w:color w:val="000000" w:themeColor="text1"/>
          <w:sz w:val="24"/>
          <w:szCs w:val="24"/>
          <w:lang w:eastAsia="tr-TR"/>
        </w:rPr>
        <w:t xml:space="preserve"> </w:t>
      </w:r>
      <w:r w:rsidRPr="00E65743">
        <w:rPr>
          <w:rFonts w:ascii="Times New Roman" w:eastAsia="Times New Roman" w:hAnsi="Times New Roman" w:cs="Times New Roman"/>
          <w:color w:val="000000" w:themeColor="text1"/>
          <w:sz w:val="24"/>
          <w:szCs w:val="24"/>
          <w:lang w:eastAsia="tr-TR"/>
        </w:rPr>
        <w:t>süreden</w:t>
      </w:r>
      <w:r w:rsidR="00DE2AED" w:rsidRPr="00E65743">
        <w:rPr>
          <w:rFonts w:ascii="Times New Roman" w:eastAsia="Times New Roman" w:hAnsi="Times New Roman" w:cs="Times New Roman"/>
          <w:color w:val="000000" w:themeColor="text1"/>
          <w:sz w:val="24"/>
          <w:szCs w:val="24"/>
          <w:lang w:eastAsia="tr-TR"/>
        </w:rPr>
        <w:t xml:space="preserve"> daha uzun bir </w:t>
      </w:r>
      <w:r w:rsidRPr="00E65743">
        <w:rPr>
          <w:rFonts w:ascii="Times New Roman" w:eastAsia="Times New Roman" w:hAnsi="Times New Roman" w:cs="Times New Roman"/>
          <w:color w:val="000000" w:themeColor="text1"/>
          <w:sz w:val="24"/>
          <w:szCs w:val="24"/>
          <w:lang w:eastAsia="tr-TR"/>
        </w:rPr>
        <w:t>süreyle</w:t>
      </w:r>
      <w:r w:rsidR="00DE2AED" w:rsidRPr="00E65743">
        <w:rPr>
          <w:rFonts w:ascii="Times New Roman" w:eastAsia="Times New Roman" w:hAnsi="Times New Roman" w:cs="Times New Roman"/>
          <w:color w:val="000000" w:themeColor="text1"/>
          <w:sz w:val="24"/>
          <w:szCs w:val="24"/>
          <w:lang w:eastAsia="tr-TR"/>
        </w:rPr>
        <w:t xml:space="preserve"> </w:t>
      </w:r>
      <w:r w:rsidRPr="00E65743">
        <w:rPr>
          <w:rFonts w:ascii="Times New Roman" w:eastAsia="Times New Roman" w:hAnsi="Times New Roman" w:cs="Times New Roman"/>
          <w:color w:val="000000" w:themeColor="text1"/>
          <w:sz w:val="24"/>
          <w:szCs w:val="24"/>
          <w:lang w:eastAsia="tr-TR"/>
        </w:rPr>
        <w:t>Kişisel</w:t>
      </w:r>
      <w:r w:rsidR="00DE2AED" w:rsidRPr="00E65743">
        <w:rPr>
          <w:rFonts w:ascii="Times New Roman" w:eastAsia="Times New Roman" w:hAnsi="Times New Roman" w:cs="Times New Roman"/>
          <w:color w:val="000000" w:themeColor="text1"/>
          <w:sz w:val="24"/>
          <w:szCs w:val="24"/>
          <w:lang w:eastAsia="tr-TR"/>
        </w:rPr>
        <w:br/>
        <w:t xml:space="preserve">Verileri muhafaza etmek istemesi halinde, </w:t>
      </w:r>
      <w:r w:rsidRPr="00E65743">
        <w:rPr>
          <w:rFonts w:ascii="Times New Roman" w:eastAsia="Times New Roman" w:hAnsi="Times New Roman" w:cs="Times New Roman"/>
          <w:color w:val="000000" w:themeColor="text1"/>
          <w:sz w:val="24"/>
          <w:szCs w:val="24"/>
          <w:lang w:eastAsia="tr-TR"/>
        </w:rPr>
        <w:t>Şirket</w:t>
      </w:r>
      <w:r w:rsidR="00DE2AED" w:rsidRPr="00E65743">
        <w:rPr>
          <w:rFonts w:ascii="Times New Roman" w:eastAsia="Times New Roman" w:hAnsi="Times New Roman" w:cs="Times New Roman"/>
          <w:color w:val="000000" w:themeColor="text1"/>
          <w:sz w:val="24"/>
          <w:szCs w:val="24"/>
          <w:lang w:eastAsia="tr-TR"/>
        </w:rPr>
        <w:t xml:space="preserve"> KVK </w:t>
      </w:r>
      <w:r w:rsidRPr="00E65743">
        <w:rPr>
          <w:rFonts w:ascii="Times New Roman" w:eastAsia="Times New Roman" w:hAnsi="Times New Roman" w:cs="Times New Roman"/>
          <w:color w:val="000000" w:themeColor="text1"/>
          <w:sz w:val="24"/>
          <w:szCs w:val="24"/>
          <w:lang w:eastAsia="tr-TR"/>
        </w:rPr>
        <w:t>Düzenlemelerinde</w:t>
      </w:r>
      <w:r w:rsidRPr="00E65743">
        <w:rPr>
          <w:rFonts w:ascii="Times New Roman" w:eastAsia="Times New Roman" w:hAnsi="Times New Roman" w:cs="Times New Roman"/>
          <w:color w:val="000000" w:themeColor="text1"/>
          <w:sz w:val="24"/>
          <w:szCs w:val="24"/>
          <w:lang w:eastAsia="tr-TR"/>
        </w:rPr>
        <w:br/>
        <w:t>belirtilen yükümlülü</w:t>
      </w:r>
      <w:r w:rsidR="00DE2AED" w:rsidRPr="00E65743">
        <w:rPr>
          <w:rFonts w:ascii="Times New Roman" w:eastAsia="Times New Roman" w:hAnsi="Times New Roman" w:cs="Times New Roman"/>
          <w:color w:val="000000" w:themeColor="text1"/>
          <w:sz w:val="24"/>
          <w:szCs w:val="24"/>
          <w:lang w:eastAsia="tr-TR"/>
        </w:rPr>
        <w:t>klere uygun davranır.</w:t>
      </w:r>
    </w:p>
    <w:p w14:paraId="1F270125" w14:textId="77777777" w:rsidR="00391DF6" w:rsidRPr="00E65743" w:rsidRDefault="00391DF6" w:rsidP="00391DF6">
      <w:pPr>
        <w:pStyle w:val="ListeParagraf"/>
        <w:shd w:val="clear" w:color="auto" w:fill="FFFFFF"/>
        <w:spacing w:after="0" w:line="276" w:lineRule="auto"/>
        <w:ind w:left="426"/>
        <w:jc w:val="both"/>
        <w:rPr>
          <w:rFonts w:ascii="Times New Roman" w:eastAsia="Times New Roman" w:hAnsi="Times New Roman" w:cs="Times New Roman"/>
          <w:color w:val="000000" w:themeColor="text1"/>
          <w:sz w:val="24"/>
          <w:szCs w:val="24"/>
          <w:lang w:eastAsia="tr-TR"/>
        </w:rPr>
      </w:pPr>
    </w:p>
    <w:p w14:paraId="36639D1E" w14:textId="77777777" w:rsidR="00B557C3" w:rsidRPr="00E65743" w:rsidRDefault="00B557C3" w:rsidP="00391DF6">
      <w:pPr>
        <w:pStyle w:val="ListeParagraf"/>
        <w:shd w:val="clear" w:color="auto" w:fill="FFFFFF"/>
        <w:spacing w:after="0" w:line="276" w:lineRule="auto"/>
        <w:ind w:left="426"/>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Kişisel</w:t>
      </w:r>
      <w:r w:rsidR="00DE2AED" w:rsidRPr="00E65743">
        <w:rPr>
          <w:rFonts w:ascii="Times New Roman" w:eastAsia="Times New Roman" w:hAnsi="Times New Roman" w:cs="Times New Roman"/>
          <w:color w:val="000000" w:themeColor="text1"/>
          <w:sz w:val="24"/>
          <w:szCs w:val="24"/>
          <w:lang w:eastAsia="tr-TR"/>
        </w:rPr>
        <w:t xml:space="preserve"> Veri </w:t>
      </w:r>
      <w:r w:rsidRPr="00E65743">
        <w:rPr>
          <w:rFonts w:ascii="Times New Roman" w:eastAsia="Times New Roman" w:hAnsi="Times New Roman" w:cs="Times New Roman"/>
          <w:color w:val="000000" w:themeColor="text1"/>
          <w:sz w:val="24"/>
          <w:szCs w:val="24"/>
          <w:lang w:eastAsia="tr-TR"/>
        </w:rPr>
        <w:t>işleme</w:t>
      </w:r>
      <w:r w:rsidR="00DE2AED" w:rsidRPr="00E65743">
        <w:rPr>
          <w:rFonts w:ascii="Times New Roman" w:eastAsia="Times New Roman" w:hAnsi="Times New Roman" w:cs="Times New Roman"/>
          <w:color w:val="000000" w:themeColor="text1"/>
          <w:sz w:val="24"/>
          <w:szCs w:val="24"/>
          <w:lang w:eastAsia="tr-TR"/>
        </w:rPr>
        <w:t xml:space="preserve"> amacının </w:t>
      </w:r>
      <w:r w:rsidRPr="00E65743">
        <w:rPr>
          <w:rFonts w:ascii="Times New Roman" w:eastAsia="Times New Roman" w:hAnsi="Times New Roman" w:cs="Times New Roman"/>
          <w:color w:val="000000" w:themeColor="text1"/>
          <w:sz w:val="24"/>
          <w:szCs w:val="24"/>
          <w:lang w:eastAsia="tr-TR"/>
        </w:rPr>
        <w:t>gerektirdiği</w:t>
      </w:r>
      <w:r w:rsidR="00DE2AED" w:rsidRPr="00E65743">
        <w:rPr>
          <w:rFonts w:ascii="Times New Roman" w:eastAsia="Times New Roman" w:hAnsi="Times New Roman" w:cs="Times New Roman"/>
          <w:color w:val="000000" w:themeColor="text1"/>
          <w:sz w:val="24"/>
          <w:szCs w:val="24"/>
          <w:lang w:eastAsia="tr-TR"/>
        </w:rPr>
        <w:t xml:space="preserve"> </w:t>
      </w:r>
      <w:r w:rsidRPr="00E65743">
        <w:rPr>
          <w:rFonts w:ascii="Times New Roman" w:eastAsia="Times New Roman" w:hAnsi="Times New Roman" w:cs="Times New Roman"/>
          <w:color w:val="000000" w:themeColor="text1"/>
          <w:sz w:val="24"/>
          <w:szCs w:val="24"/>
          <w:lang w:eastAsia="tr-TR"/>
        </w:rPr>
        <w:t>süre</w:t>
      </w:r>
      <w:r w:rsidR="00DE2AED" w:rsidRPr="00E65743">
        <w:rPr>
          <w:rFonts w:ascii="Times New Roman" w:eastAsia="Times New Roman" w:hAnsi="Times New Roman" w:cs="Times New Roman"/>
          <w:color w:val="000000" w:themeColor="text1"/>
          <w:sz w:val="24"/>
          <w:szCs w:val="24"/>
          <w:lang w:eastAsia="tr-TR"/>
        </w:rPr>
        <w:t xml:space="preserve"> sona erdikten sonra </w:t>
      </w:r>
      <w:r w:rsidRPr="00E65743">
        <w:rPr>
          <w:rFonts w:ascii="Times New Roman" w:eastAsia="Times New Roman" w:hAnsi="Times New Roman" w:cs="Times New Roman"/>
          <w:color w:val="000000" w:themeColor="text1"/>
          <w:sz w:val="24"/>
          <w:szCs w:val="24"/>
          <w:lang w:eastAsia="tr-TR"/>
        </w:rPr>
        <w:t>Kişisel</w:t>
      </w:r>
      <w:r w:rsidR="00DE2AED" w:rsidRPr="00E65743">
        <w:rPr>
          <w:rFonts w:ascii="Times New Roman" w:eastAsia="Times New Roman" w:hAnsi="Times New Roman" w:cs="Times New Roman"/>
          <w:color w:val="000000" w:themeColor="text1"/>
          <w:sz w:val="24"/>
          <w:szCs w:val="24"/>
          <w:lang w:eastAsia="tr-TR"/>
        </w:rPr>
        <w:br/>
        <w:t>Veriler Silinir, Yok Edilir veya</w:t>
      </w:r>
      <w:r w:rsidR="00391DF6" w:rsidRPr="00E65743">
        <w:rPr>
          <w:rFonts w:ascii="Times New Roman" w:eastAsia="Times New Roman" w:hAnsi="Times New Roman" w:cs="Times New Roman"/>
          <w:color w:val="000000" w:themeColor="text1"/>
          <w:sz w:val="24"/>
          <w:szCs w:val="24"/>
          <w:lang w:eastAsia="tr-TR"/>
        </w:rPr>
        <w:t xml:space="preserve"> Anonim Hale Getirilir. İ</w:t>
      </w:r>
      <w:r w:rsidR="00DE2AED" w:rsidRPr="00E65743">
        <w:rPr>
          <w:rFonts w:ascii="Times New Roman" w:eastAsia="Times New Roman" w:hAnsi="Times New Roman" w:cs="Times New Roman"/>
          <w:color w:val="000000" w:themeColor="text1"/>
          <w:sz w:val="24"/>
          <w:szCs w:val="24"/>
          <w:lang w:eastAsia="tr-TR"/>
        </w:rPr>
        <w:t>ş</w:t>
      </w:r>
      <w:r w:rsidR="00391DF6" w:rsidRPr="00E65743">
        <w:rPr>
          <w:rFonts w:ascii="Times New Roman" w:eastAsia="Times New Roman" w:hAnsi="Times New Roman" w:cs="Times New Roman"/>
          <w:color w:val="000000" w:themeColor="text1"/>
          <w:sz w:val="24"/>
          <w:szCs w:val="24"/>
          <w:lang w:eastAsia="tr-TR"/>
        </w:rPr>
        <w:t xml:space="preserve"> </w:t>
      </w:r>
      <w:r w:rsidR="00DE2AED" w:rsidRPr="00E65743">
        <w:rPr>
          <w:rFonts w:ascii="Times New Roman" w:eastAsia="Times New Roman" w:hAnsi="Times New Roman" w:cs="Times New Roman"/>
          <w:color w:val="000000" w:themeColor="text1"/>
          <w:sz w:val="24"/>
          <w:szCs w:val="24"/>
          <w:lang w:eastAsia="tr-TR"/>
        </w:rPr>
        <w:t xml:space="preserve">bu halde, </w:t>
      </w:r>
      <w:r w:rsidR="00391DF6" w:rsidRPr="00E65743">
        <w:rPr>
          <w:rFonts w:ascii="Times New Roman" w:eastAsia="Times New Roman" w:hAnsi="Times New Roman" w:cs="Times New Roman"/>
          <w:color w:val="000000" w:themeColor="text1"/>
          <w:sz w:val="24"/>
          <w:szCs w:val="24"/>
          <w:lang w:eastAsia="tr-TR"/>
        </w:rPr>
        <w:t>Şirketin</w:t>
      </w:r>
      <w:r w:rsidR="00DE2AED" w:rsidRPr="00E65743">
        <w:rPr>
          <w:rFonts w:ascii="Times New Roman" w:eastAsia="Times New Roman" w:hAnsi="Times New Roman" w:cs="Times New Roman"/>
          <w:color w:val="000000" w:themeColor="text1"/>
          <w:sz w:val="24"/>
          <w:szCs w:val="24"/>
          <w:lang w:eastAsia="tr-TR"/>
        </w:rPr>
        <w:t xml:space="preserve"> </w:t>
      </w:r>
      <w:r w:rsidR="00391DF6" w:rsidRPr="00E65743">
        <w:rPr>
          <w:rFonts w:ascii="Times New Roman" w:eastAsia="Times New Roman" w:hAnsi="Times New Roman" w:cs="Times New Roman"/>
          <w:color w:val="000000" w:themeColor="text1"/>
          <w:sz w:val="24"/>
          <w:szCs w:val="24"/>
          <w:lang w:eastAsia="tr-TR"/>
        </w:rPr>
        <w:t>Kişisel</w:t>
      </w:r>
      <w:r w:rsidR="00DE2AED" w:rsidRPr="00E65743">
        <w:rPr>
          <w:rFonts w:ascii="Times New Roman" w:eastAsia="Times New Roman" w:hAnsi="Times New Roman" w:cs="Times New Roman"/>
          <w:color w:val="000000" w:themeColor="text1"/>
          <w:sz w:val="24"/>
          <w:szCs w:val="24"/>
          <w:lang w:eastAsia="tr-TR"/>
        </w:rPr>
        <w:br/>
        <w:t xml:space="preserve">Verileri </w:t>
      </w:r>
      <w:r w:rsidR="00391DF6" w:rsidRPr="00E65743">
        <w:rPr>
          <w:rFonts w:ascii="Times New Roman" w:eastAsia="Times New Roman" w:hAnsi="Times New Roman" w:cs="Times New Roman"/>
          <w:color w:val="000000" w:themeColor="text1"/>
          <w:sz w:val="24"/>
          <w:szCs w:val="24"/>
          <w:lang w:eastAsia="tr-TR"/>
        </w:rPr>
        <w:t>aktardığı üçüncü</w:t>
      </w:r>
      <w:r w:rsidR="00DE2AED" w:rsidRPr="00E65743">
        <w:rPr>
          <w:rFonts w:ascii="Times New Roman" w:eastAsia="Times New Roman" w:hAnsi="Times New Roman" w:cs="Times New Roman"/>
          <w:color w:val="000000" w:themeColor="text1"/>
          <w:sz w:val="24"/>
          <w:szCs w:val="24"/>
          <w:lang w:eastAsia="tr-TR"/>
        </w:rPr>
        <w:t xml:space="preserve"> </w:t>
      </w:r>
      <w:r w:rsidR="00391DF6" w:rsidRPr="00E65743">
        <w:rPr>
          <w:rFonts w:ascii="Times New Roman" w:eastAsia="Times New Roman" w:hAnsi="Times New Roman" w:cs="Times New Roman"/>
          <w:color w:val="000000" w:themeColor="text1"/>
          <w:sz w:val="24"/>
          <w:szCs w:val="24"/>
          <w:lang w:eastAsia="tr-TR"/>
        </w:rPr>
        <w:t>kişilerin</w:t>
      </w:r>
      <w:r w:rsidR="00DE2AED" w:rsidRPr="00E65743">
        <w:rPr>
          <w:rFonts w:ascii="Times New Roman" w:eastAsia="Times New Roman" w:hAnsi="Times New Roman" w:cs="Times New Roman"/>
          <w:color w:val="000000" w:themeColor="text1"/>
          <w:sz w:val="24"/>
          <w:szCs w:val="24"/>
          <w:lang w:eastAsia="tr-TR"/>
        </w:rPr>
        <w:t xml:space="preserve"> de </w:t>
      </w:r>
      <w:r w:rsidR="00391DF6" w:rsidRPr="00E65743">
        <w:rPr>
          <w:rFonts w:ascii="Times New Roman" w:eastAsia="Times New Roman" w:hAnsi="Times New Roman" w:cs="Times New Roman"/>
          <w:color w:val="000000" w:themeColor="text1"/>
          <w:sz w:val="24"/>
          <w:szCs w:val="24"/>
          <w:lang w:eastAsia="tr-TR"/>
        </w:rPr>
        <w:t>Kişisel</w:t>
      </w:r>
      <w:r w:rsidR="00DE2AED" w:rsidRPr="00E65743">
        <w:rPr>
          <w:rFonts w:ascii="Times New Roman" w:eastAsia="Times New Roman" w:hAnsi="Times New Roman" w:cs="Times New Roman"/>
          <w:color w:val="000000" w:themeColor="text1"/>
          <w:sz w:val="24"/>
          <w:szCs w:val="24"/>
          <w:lang w:eastAsia="tr-TR"/>
        </w:rPr>
        <w:t xml:space="preserve"> Verileri Silmesi, Yok Etmesi yahut</w:t>
      </w:r>
      <w:r w:rsidR="00DE2AED" w:rsidRPr="00E65743">
        <w:rPr>
          <w:rFonts w:ascii="Times New Roman" w:eastAsia="Times New Roman" w:hAnsi="Times New Roman" w:cs="Times New Roman"/>
          <w:color w:val="000000" w:themeColor="text1"/>
          <w:sz w:val="24"/>
          <w:szCs w:val="24"/>
          <w:lang w:eastAsia="tr-TR"/>
        </w:rPr>
        <w:br/>
        <w:t>Anonim Hale Getirmesi sağlanır.</w:t>
      </w:r>
    </w:p>
    <w:p w14:paraId="268F55FA" w14:textId="77777777" w:rsidR="00391DF6" w:rsidRPr="00E65743" w:rsidRDefault="00391DF6" w:rsidP="00391DF6">
      <w:pPr>
        <w:pStyle w:val="ListeParagraf"/>
        <w:shd w:val="clear" w:color="auto" w:fill="FFFFFF"/>
        <w:spacing w:after="0" w:line="276" w:lineRule="auto"/>
        <w:ind w:left="426"/>
        <w:jc w:val="both"/>
        <w:rPr>
          <w:rFonts w:ascii="Times New Roman" w:eastAsia="Times New Roman" w:hAnsi="Times New Roman" w:cs="Times New Roman"/>
          <w:color w:val="000000" w:themeColor="text1"/>
          <w:sz w:val="24"/>
          <w:szCs w:val="24"/>
          <w:lang w:eastAsia="tr-TR"/>
        </w:rPr>
      </w:pPr>
    </w:p>
    <w:p w14:paraId="7364E26E" w14:textId="3D0B3691" w:rsidR="00DE2AED" w:rsidRPr="00E65743" w:rsidRDefault="00DE2AED" w:rsidP="0069356A">
      <w:pPr>
        <w:pStyle w:val="ListeParagraf"/>
        <w:shd w:val="clear" w:color="auto" w:fill="FFFFFF"/>
        <w:spacing w:after="0" w:line="276" w:lineRule="auto"/>
        <w:ind w:left="426"/>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 xml:space="preserve">Silme, Yok Etme ve Anonim Hale Getirme </w:t>
      </w:r>
      <w:r w:rsidR="00391DF6" w:rsidRPr="00E65743">
        <w:rPr>
          <w:rFonts w:ascii="Times New Roman" w:eastAsia="Times New Roman" w:hAnsi="Times New Roman" w:cs="Times New Roman"/>
          <w:color w:val="000000" w:themeColor="text1"/>
          <w:sz w:val="24"/>
          <w:szCs w:val="24"/>
          <w:lang w:eastAsia="tr-TR"/>
        </w:rPr>
        <w:t>süreçlerinin</w:t>
      </w:r>
      <w:r w:rsidRPr="00E65743">
        <w:rPr>
          <w:rFonts w:ascii="Times New Roman" w:eastAsia="Times New Roman" w:hAnsi="Times New Roman" w:cs="Times New Roman"/>
          <w:color w:val="000000" w:themeColor="text1"/>
          <w:sz w:val="24"/>
          <w:szCs w:val="24"/>
          <w:lang w:eastAsia="tr-TR"/>
        </w:rPr>
        <w:t xml:space="preserve"> </w:t>
      </w:r>
      <w:r w:rsidR="00391DF6" w:rsidRPr="00E65743">
        <w:rPr>
          <w:rFonts w:ascii="Times New Roman" w:eastAsia="Times New Roman" w:hAnsi="Times New Roman" w:cs="Times New Roman"/>
          <w:color w:val="000000" w:themeColor="text1"/>
          <w:sz w:val="24"/>
          <w:szCs w:val="24"/>
          <w:lang w:eastAsia="tr-TR"/>
        </w:rPr>
        <w:t>işletilmesinden</w:t>
      </w:r>
      <w:r w:rsidRPr="00E65743">
        <w:rPr>
          <w:rFonts w:ascii="Times New Roman" w:eastAsia="Times New Roman" w:hAnsi="Times New Roman" w:cs="Times New Roman"/>
          <w:color w:val="000000" w:themeColor="text1"/>
          <w:sz w:val="24"/>
          <w:szCs w:val="24"/>
          <w:lang w:eastAsia="tr-TR"/>
        </w:rPr>
        <w:t xml:space="preserve"> Veri</w:t>
      </w:r>
      <w:r w:rsidRPr="00E65743">
        <w:rPr>
          <w:rFonts w:ascii="Times New Roman" w:eastAsia="Times New Roman" w:hAnsi="Times New Roman" w:cs="Times New Roman"/>
          <w:color w:val="000000" w:themeColor="text1"/>
          <w:sz w:val="24"/>
          <w:szCs w:val="24"/>
          <w:lang w:eastAsia="tr-TR"/>
        </w:rPr>
        <w:br/>
        <w:t xml:space="preserve">Sorumlusu Temsilcisi sorumludur. Bu kapsamda gerekli </w:t>
      </w:r>
      <w:proofErr w:type="gramStart"/>
      <w:r w:rsidRPr="00E65743">
        <w:rPr>
          <w:rFonts w:ascii="Times New Roman" w:eastAsia="Times New Roman" w:hAnsi="Times New Roman" w:cs="Times New Roman"/>
          <w:color w:val="000000" w:themeColor="text1"/>
          <w:sz w:val="24"/>
          <w:szCs w:val="24"/>
          <w:lang w:eastAsia="tr-TR"/>
        </w:rPr>
        <w:t>prosedür</w:t>
      </w:r>
      <w:proofErr w:type="gramEnd"/>
      <w:r w:rsidRPr="00E65743">
        <w:rPr>
          <w:rFonts w:ascii="Times New Roman" w:eastAsia="Times New Roman" w:hAnsi="Times New Roman" w:cs="Times New Roman"/>
          <w:color w:val="000000" w:themeColor="text1"/>
          <w:sz w:val="24"/>
          <w:szCs w:val="24"/>
          <w:lang w:eastAsia="tr-TR"/>
        </w:rPr>
        <w:t xml:space="preserve"> Veri</w:t>
      </w:r>
      <w:r w:rsidRPr="00E65743">
        <w:rPr>
          <w:rFonts w:ascii="Times New Roman" w:eastAsia="Times New Roman" w:hAnsi="Times New Roman" w:cs="Times New Roman"/>
          <w:color w:val="000000" w:themeColor="text1"/>
          <w:sz w:val="24"/>
          <w:szCs w:val="24"/>
          <w:lang w:eastAsia="tr-TR"/>
        </w:rPr>
        <w:br/>
        <w:t xml:space="preserve">Sorumlusu Temsilcisi tarafından </w:t>
      </w:r>
      <w:r w:rsidR="00391DF6" w:rsidRPr="00E65743">
        <w:rPr>
          <w:rFonts w:ascii="Times New Roman" w:eastAsia="Times New Roman" w:hAnsi="Times New Roman" w:cs="Times New Roman"/>
          <w:color w:val="000000" w:themeColor="text1"/>
          <w:sz w:val="24"/>
          <w:szCs w:val="24"/>
          <w:lang w:eastAsia="tr-TR"/>
        </w:rPr>
        <w:t>oluşturulur</w:t>
      </w:r>
      <w:r w:rsidRPr="00E65743">
        <w:rPr>
          <w:rFonts w:ascii="Times New Roman" w:eastAsia="Times New Roman" w:hAnsi="Times New Roman" w:cs="Times New Roman"/>
          <w:color w:val="000000" w:themeColor="text1"/>
          <w:sz w:val="24"/>
          <w:szCs w:val="24"/>
          <w:lang w:eastAsia="tr-TR"/>
        </w:rPr>
        <w:t>.</w:t>
      </w:r>
    </w:p>
    <w:p w14:paraId="430FE11A" w14:textId="2CD139AC" w:rsidR="00215DC7" w:rsidRPr="00E65743" w:rsidRDefault="00215DC7" w:rsidP="0069356A">
      <w:pPr>
        <w:pStyle w:val="ListeParagraf"/>
        <w:shd w:val="clear" w:color="auto" w:fill="FFFFFF"/>
        <w:spacing w:after="0" w:line="276" w:lineRule="auto"/>
        <w:ind w:left="426"/>
        <w:jc w:val="both"/>
        <w:rPr>
          <w:rFonts w:ascii="Times New Roman" w:eastAsia="Times New Roman" w:hAnsi="Times New Roman" w:cs="Times New Roman"/>
          <w:color w:val="000000" w:themeColor="text1"/>
          <w:sz w:val="24"/>
          <w:szCs w:val="24"/>
          <w:lang w:eastAsia="tr-TR"/>
        </w:rPr>
      </w:pPr>
    </w:p>
    <w:p w14:paraId="09321025" w14:textId="20356FB5" w:rsidR="00CB2499" w:rsidRPr="00E65743" w:rsidRDefault="00F90505" w:rsidP="0069356A">
      <w:pPr>
        <w:pStyle w:val="Balk1"/>
        <w:numPr>
          <w:ilvl w:val="0"/>
          <w:numId w:val="21"/>
        </w:numPr>
        <w:rPr>
          <w:color w:val="000000" w:themeColor="text1"/>
          <w:sz w:val="28"/>
        </w:rPr>
      </w:pPr>
      <w:r w:rsidRPr="00E65743">
        <w:rPr>
          <w:color w:val="000000" w:themeColor="text1"/>
          <w:sz w:val="28"/>
        </w:rPr>
        <w:t>KİŞİSEL VERİLERİN SAKLANDIĞI ORTAMLAR</w:t>
      </w:r>
    </w:p>
    <w:p w14:paraId="60A21489" w14:textId="0D19062E" w:rsidR="00F90505" w:rsidRPr="00E65743" w:rsidRDefault="007376C2" w:rsidP="00C73676">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r w:rsidRPr="007376C2">
        <w:rPr>
          <w:rFonts w:ascii="Times New Roman" w:eastAsia="Times New Roman" w:hAnsi="Times New Roman" w:cs="Times New Roman"/>
          <w:bCs/>
          <w:color w:val="000000" w:themeColor="text1"/>
          <w:sz w:val="24"/>
          <w:szCs w:val="24"/>
          <w:lang w:eastAsia="tr-TR"/>
        </w:rPr>
        <w:t>ERTAY ÖZEL SAĞLIK HİZMETLERİ İNŞAAT TAAHHÜT OTOMOTİV SAN. VE TİC. LTD. ŞTİ</w:t>
      </w:r>
      <w:r w:rsidRPr="007376C2">
        <w:rPr>
          <w:rFonts w:ascii="Times New Roman" w:eastAsia="Times New Roman" w:hAnsi="Times New Roman" w:cs="Times New Roman"/>
          <w:b/>
          <w:bCs/>
          <w:color w:val="000000" w:themeColor="text1"/>
          <w:sz w:val="24"/>
          <w:szCs w:val="24"/>
          <w:lang w:eastAsia="tr-TR"/>
        </w:rPr>
        <w:t>.</w:t>
      </w:r>
      <w:r>
        <w:rPr>
          <w:rFonts w:ascii="Times New Roman" w:eastAsia="Times New Roman" w:hAnsi="Times New Roman" w:cs="Times New Roman"/>
          <w:b/>
          <w:bCs/>
          <w:color w:val="000000" w:themeColor="text1"/>
          <w:sz w:val="24"/>
          <w:szCs w:val="24"/>
          <w:lang w:eastAsia="tr-TR"/>
        </w:rPr>
        <w:t xml:space="preserve"> </w:t>
      </w:r>
      <w:r w:rsidR="00134761" w:rsidRPr="00134761">
        <w:rPr>
          <w:rFonts w:ascii="Times New Roman" w:eastAsia="Times New Roman" w:hAnsi="Times New Roman" w:cs="Times New Roman"/>
          <w:bCs/>
          <w:color w:val="000000" w:themeColor="text1"/>
          <w:sz w:val="24"/>
          <w:szCs w:val="24"/>
          <w:lang w:eastAsia="tr-TR"/>
        </w:rPr>
        <w:t>(ÖZEL DENT41)</w:t>
      </w:r>
      <w:r w:rsidR="00134761">
        <w:rPr>
          <w:rFonts w:ascii="Times New Roman" w:eastAsia="Times New Roman" w:hAnsi="Times New Roman" w:cs="Times New Roman"/>
          <w:b/>
          <w:bCs/>
          <w:color w:val="000000" w:themeColor="text1"/>
          <w:sz w:val="24"/>
          <w:szCs w:val="24"/>
          <w:lang w:eastAsia="tr-TR"/>
        </w:rPr>
        <w:t xml:space="preserve"> </w:t>
      </w:r>
      <w:r w:rsidR="00F90505" w:rsidRPr="00E65743">
        <w:rPr>
          <w:rFonts w:ascii="Times New Roman" w:eastAsia="Times New Roman" w:hAnsi="Times New Roman" w:cs="Times New Roman"/>
          <w:color w:val="000000" w:themeColor="text1"/>
          <w:sz w:val="24"/>
          <w:szCs w:val="24"/>
          <w:lang w:eastAsia="tr-TR"/>
        </w:rPr>
        <w:t>nezdinde saklanan kişisel veriler, ilgili verinin niteliğine ve hukuki yükümlülüklerimize uygun bir kayıt ortamında tutulur.</w:t>
      </w:r>
    </w:p>
    <w:p w14:paraId="44FAC3B8" w14:textId="77777777" w:rsidR="00391DF6" w:rsidRPr="00E65743" w:rsidRDefault="00391DF6" w:rsidP="00C73676">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p>
    <w:p w14:paraId="63335357" w14:textId="2D503CEF" w:rsidR="00F90505" w:rsidRPr="00E65743" w:rsidRDefault="00F90505" w:rsidP="00C73676">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 xml:space="preserve">Kişisel verilerin saklanması için kullanılan kayıt ortamları genel itibariyle aşağıda sayılanlardır. Ancak, bir kısım veriler sahip oldukları özel nitelikler ya da hukuki yükümlülüklerimiz nedeniyle burada gösterilen ortamlardan farklı bir ortamda tutulabilir. </w:t>
      </w:r>
      <w:r w:rsidR="007376C2" w:rsidRPr="007376C2">
        <w:rPr>
          <w:rFonts w:ascii="Times New Roman" w:eastAsia="Times New Roman" w:hAnsi="Times New Roman" w:cs="Times New Roman"/>
          <w:bCs/>
          <w:color w:val="000000" w:themeColor="text1"/>
          <w:sz w:val="24"/>
          <w:szCs w:val="24"/>
          <w:lang w:eastAsia="tr-TR"/>
        </w:rPr>
        <w:t>ERTAY ÖZEL SAĞLIK HİZMETLERİ İNŞAAT TAAHHÜT OTOMOTİV SAN. VE TİC. LTD. ŞTİ.</w:t>
      </w:r>
      <w:r w:rsidR="007376C2">
        <w:rPr>
          <w:rFonts w:ascii="Times New Roman" w:eastAsia="Times New Roman" w:hAnsi="Times New Roman" w:cs="Times New Roman"/>
          <w:b/>
          <w:bCs/>
          <w:color w:val="000000" w:themeColor="text1"/>
          <w:sz w:val="24"/>
          <w:szCs w:val="24"/>
          <w:lang w:eastAsia="tr-TR"/>
        </w:rPr>
        <w:t xml:space="preserve"> </w:t>
      </w:r>
      <w:r w:rsidRPr="00E65743">
        <w:rPr>
          <w:rFonts w:ascii="Times New Roman" w:eastAsia="Times New Roman" w:hAnsi="Times New Roman" w:cs="Times New Roman"/>
          <w:color w:val="000000" w:themeColor="text1"/>
          <w:sz w:val="24"/>
          <w:szCs w:val="24"/>
          <w:lang w:eastAsia="tr-TR"/>
        </w:rPr>
        <w:t>her halde veri sorumlu</w:t>
      </w:r>
      <w:r w:rsidR="00CB2499" w:rsidRPr="00E65743">
        <w:rPr>
          <w:rFonts w:ascii="Times New Roman" w:eastAsia="Times New Roman" w:hAnsi="Times New Roman" w:cs="Times New Roman"/>
          <w:color w:val="000000" w:themeColor="text1"/>
          <w:sz w:val="24"/>
          <w:szCs w:val="24"/>
          <w:lang w:eastAsia="tr-TR"/>
        </w:rPr>
        <w:t xml:space="preserve">su sıfatıyla hareket etmekte </w:t>
      </w:r>
      <w:r w:rsidRPr="00E65743">
        <w:rPr>
          <w:rFonts w:ascii="Times New Roman" w:eastAsia="Times New Roman" w:hAnsi="Times New Roman" w:cs="Times New Roman"/>
          <w:color w:val="000000" w:themeColor="text1"/>
          <w:sz w:val="24"/>
          <w:szCs w:val="24"/>
          <w:lang w:eastAsia="tr-TR"/>
        </w:rPr>
        <w:t xml:space="preserve">ve işbu Kişisel Veri Saklama ve İmha </w:t>
      </w:r>
      <w:r w:rsidR="00391DF6" w:rsidRPr="00E65743">
        <w:rPr>
          <w:rFonts w:ascii="Times New Roman" w:eastAsia="Times New Roman" w:hAnsi="Times New Roman" w:cs="Times New Roman"/>
          <w:color w:val="000000" w:themeColor="text1"/>
          <w:sz w:val="24"/>
          <w:szCs w:val="24"/>
          <w:lang w:eastAsia="tr-TR"/>
        </w:rPr>
        <w:t>Politikasına</w:t>
      </w:r>
      <w:r w:rsidRPr="00E65743">
        <w:rPr>
          <w:rFonts w:ascii="Times New Roman" w:eastAsia="Times New Roman" w:hAnsi="Times New Roman" w:cs="Times New Roman"/>
          <w:color w:val="000000" w:themeColor="text1"/>
          <w:sz w:val="24"/>
          <w:szCs w:val="24"/>
          <w:lang w:eastAsia="tr-TR"/>
        </w:rPr>
        <w:t xml:space="preserve"> uygun olarak işlemek ve korumaktadır.</w:t>
      </w:r>
    </w:p>
    <w:p w14:paraId="43112738" w14:textId="77777777" w:rsidR="00391DF6" w:rsidRPr="00E65743" w:rsidRDefault="00391DF6" w:rsidP="00C73676">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p>
    <w:tbl>
      <w:tblPr>
        <w:tblW w:w="9553" w:type="dxa"/>
        <w:tblInd w:w="18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84"/>
        <w:gridCol w:w="224"/>
        <w:gridCol w:w="6645"/>
      </w:tblGrid>
      <w:tr w:rsidR="00ED4CD4" w:rsidRPr="00E65743" w14:paraId="64F4C176" w14:textId="77777777" w:rsidTr="001558EC">
        <w:trPr>
          <w:trHeight w:val="559"/>
        </w:trPr>
        <w:tc>
          <w:tcPr>
            <w:tcW w:w="26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41A576E" w14:textId="77777777" w:rsidR="00F90505" w:rsidRPr="00E65743" w:rsidRDefault="00F90505" w:rsidP="00391DF6">
            <w:pPr>
              <w:spacing w:after="0" w:line="240" w:lineRule="auto"/>
              <w:jc w:val="both"/>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color w:val="000000" w:themeColor="text1"/>
                <w:szCs w:val="24"/>
                <w:lang w:eastAsia="tr-TR"/>
              </w:rPr>
              <w:t>a) Matbu ortamlar</w:t>
            </w:r>
          </w:p>
        </w:tc>
        <w:tc>
          <w:tcPr>
            <w:tcW w:w="22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198C067" w14:textId="77777777" w:rsidR="00F90505" w:rsidRPr="00E65743" w:rsidRDefault="00F90505" w:rsidP="00391DF6">
            <w:pPr>
              <w:spacing w:after="0" w:line="240" w:lineRule="auto"/>
              <w:jc w:val="both"/>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b/>
                <w:bCs/>
                <w:color w:val="000000" w:themeColor="text1"/>
                <w:szCs w:val="24"/>
                <w:lang w:eastAsia="tr-TR"/>
              </w:rPr>
              <w:t>:</w:t>
            </w:r>
          </w:p>
        </w:tc>
        <w:tc>
          <w:tcPr>
            <w:tcW w:w="66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C19CDB0" w14:textId="77777777" w:rsidR="00F90505" w:rsidRPr="00E65743" w:rsidRDefault="00F90505" w:rsidP="00391DF6">
            <w:pPr>
              <w:spacing w:after="0" w:line="240" w:lineRule="auto"/>
              <w:jc w:val="both"/>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color w:val="000000" w:themeColor="text1"/>
                <w:szCs w:val="24"/>
                <w:lang w:eastAsia="tr-TR"/>
              </w:rPr>
              <w:t xml:space="preserve">Verilerin </w:t>
            </w:r>
            <w:r w:rsidR="00391DF6" w:rsidRPr="00E65743">
              <w:rPr>
                <w:rFonts w:ascii="Times New Roman" w:eastAsia="Times New Roman" w:hAnsi="Times New Roman" w:cs="Times New Roman"/>
                <w:color w:val="000000" w:themeColor="text1"/>
                <w:szCs w:val="24"/>
                <w:lang w:eastAsia="tr-TR"/>
              </w:rPr>
              <w:t>kâğıt</w:t>
            </w:r>
            <w:r w:rsidRPr="00E65743">
              <w:rPr>
                <w:rFonts w:ascii="Times New Roman" w:eastAsia="Times New Roman" w:hAnsi="Times New Roman" w:cs="Times New Roman"/>
                <w:color w:val="000000" w:themeColor="text1"/>
                <w:szCs w:val="24"/>
                <w:lang w:eastAsia="tr-TR"/>
              </w:rPr>
              <w:t xml:space="preserve"> ya da film üzerine basılarak tutulduğu ortamlardır.</w:t>
            </w:r>
          </w:p>
        </w:tc>
      </w:tr>
      <w:tr w:rsidR="00ED4CD4" w:rsidRPr="00E65743" w14:paraId="70292795" w14:textId="77777777" w:rsidTr="001558EC">
        <w:trPr>
          <w:trHeight w:val="303"/>
        </w:trPr>
        <w:tc>
          <w:tcPr>
            <w:tcW w:w="26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CAEC015" w14:textId="77777777" w:rsidR="00F90505" w:rsidRPr="00E65743" w:rsidRDefault="00F90505" w:rsidP="00391DF6">
            <w:pPr>
              <w:spacing w:after="0" w:line="240" w:lineRule="auto"/>
              <w:jc w:val="both"/>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color w:val="000000" w:themeColor="text1"/>
                <w:szCs w:val="24"/>
                <w:lang w:eastAsia="tr-TR"/>
              </w:rPr>
              <w:t>b) Yerel dijital ortamlar</w:t>
            </w:r>
          </w:p>
        </w:tc>
        <w:tc>
          <w:tcPr>
            <w:tcW w:w="22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70BB4E6" w14:textId="77777777" w:rsidR="00F90505" w:rsidRPr="00E65743" w:rsidRDefault="00F90505" w:rsidP="00391DF6">
            <w:pPr>
              <w:spacing w:after="0" w:line="240" w:lineRule="auto"/>
              <w:jc w:val="both"/>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b/>
                <w:bCs/>
                <w:color w:val="000000" w:themeColor="text1"/>
                <w:szCs w:val="24"/>
                <w:lang w:eastAsia="tr-TR"/>
              </w:rPr>
              <w:t>:</w:t>
            </w:r>
          </w:p>
        </w:tc>
        <w:tc>
          <w:tcPr>
            <w:tcW w:w="66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727E281" w14:textId="14B67E0B" w:rsidR="00F90505" w:rsidRPr="00E65743" w:rsidRDefault="00134761" w:rsidP="00391DF6">
            <w:pPr>
              <w:spacing w:after="0" w:line="240" w:lineRule="auto"/>
              <w:jc w:val="both"/>
              <w:rPr>
                <w:rFonts w:ascii="Times New Roman" w:eastAsia="Times New Roman" w:hAnsi="Times New Roman" w:cs="Times New Roman"/>
                <w:color w:val="000000" w:themeColor="text1"/>
                <w:szCs w:val="24"/>
                <w:lang w:eastAsia="tr-TR"/>
              </w:rPr>
            </w:pPr>
            <w:r>
              <w:rPr>
                <w:rFonts w:ascii="Times New Roman" w:eastAsia="Times New Roman" w:hAnsi="Times New Roman" w:cs="Times New Roman"/>
                <w:color w:val="000000" w:themeColor="text1"/>
                <w:szCs w:val="24"/>
                <w:lang w:eastAsia="tr-TR"/>
              </w:rPr>
              <w:t>ÖZEL DENT41</w:t>
            </w:r>
            <w:r w:rsidR="00F90505" w:rsidRPr="00E65743">
              <w:rPr>
                <w:rFonts w:ascii="Times New Roman" w:eastAsia="Times New Roman" w:hAnsi="Times New Roman" w:cs="Times New Roman"/>
                <w:color w:val="000000" w:themeColor="text1"/>
                <w:szCs w:val="24"/>
                <w:lang w:eastAsia="tr-TR"/>
              </w:rPr>
              <w:t xml:space="preserve"> bünyesinde yer alan sunucular, sabit ya da taşınabilir diskler, optik diskler gibi sair dijital ortamlardır.</w:t>
            </w:r>
          </w:p>
        </w:tc>
      </w:tr>
      <w:tr w:rsidR="00ED4CD4" w:rsidRPr="00E65743" w14:paraId="2D181C6D" w14:textId="77777777" w:rsidTr="001558EC">
        <w:trPr>
          <w:trHeight w:val="358"/>
        </w:trPr>
        <w:tc>
          <w:tcPr>
            <w:tcW w:w="26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5E06C39" w14:textId="77777777" w:rsidR="00F90505" w:rsidRPr="00E65743" w:rsidRDefault="00F90505" w:rsidP="00391DF6">
            <w:pPr>
              <w:spacing w:after="0" w:line="240" w:lineRule="auto"/>
              <w:jc w:val="both"/>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color w:val="000000" w:themeColor="text1"/>
                <w:szCs w:val="24"/>
                <w:lang w:eastAsia="tr-TR"/>
              </w:rPr>
              <w:lastRenderedPageBreak/>
              <w:t>c) Bulut ortamlar</w:t>
            </w:r>
          </w:p>
        </w:tc>
        <w:tc>
          <w:tcPr>
            <w:tcW w:w="22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DA4B288" w14:textId="77777777" w:rsidR="00F90505" w:rsidRPr="00E65743" w:rsidRDefault="00F90505" w:rsidP="00391DF6">
            <w:pPr>
              <w:spacing w:after="0" w:line="240" w:lineRule="auto"/>
              <w:jc w:val="both"/>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b/>
                <w:bCs/>
                <w:color w:val="000000" w:themeColor="text1"/>
                <w:szCs w:val="24"/>
                <w:lang w:eastAsia="tr-TR"/>
              </w:rPr>
              <w:t>:</w:t>
            </w:r>
          </w:p>
        </w:tc>
        <w:tc>
          <w:tcPr>
            <w:tcW w:w="66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261CD91" w14:textId="38C34490" w:rsidR="00F90505" w:rsidRPr="00E65743" w:rsidRDefault="00134761" w:rsidP="00391DF6">
            <w:pPr>
              <w:spacing w:after="0" w:line="240" w:lineRule="auto"/>
              <w:jc w:val="both"/>
              <w:rPr>
                <w:rFonts w:ascii="Times New Roman" w:eastAsia="Times New Roman" w:hAnsi="Times New Roman" w:cs="Times New Roman"/>
                <w:color w:val="000000" w:themeColor="text1"/>
                <w:szCs w:val="24"/>
                <w:lang w:eastAsia="tr-TR"/>
              </w:rPr>
            </w:pPr>
            <w:r>
              <w:rPr>
                <w:rFonts w:ascii="Times New Roman" w:eastAsia="Times New Roman" w:hAnsi="Times New Roman" w:cs="Times New Roman"/>
                <w:color w:val="000000" w:themeColor="text1"/>
                <w:szCs w:val="24"/>
                <w:lang w:eastAsia="tr-TR"/>
              </w:rPr>
              <w:t>ÖZEL DENT4’in</w:t>
            </w:r>
            <w:r w:rsidR="00F90505" w:rsidRPr="00E65743">
              <w:rPr>
                <w:rFonts w:ascii="Times New Roman" w:eastAsia="Times New Roman" w:hAnsi="Times New Roman" w:cs="Times New Roman"/>
                <w:color w:val="000000" w:themeColor="text1"/>
                <w:szCs w:val="24"/>
                <w:lang w:eastAsia="tr-TR"/>
              </w:rPr>
              <w:t xml:space="preserve"> kullanımında olan, </w:t>
            </w:r>
            <w:proofErr w:type="spellStart"/>
            <w:r w:rsidR="00F90505" w:rsidRPr="00E65743">
              <w:rPr>
                <w:rFonts w:ascii="Times New Roman" w:eastAsia="Times New Roman" w:hAnsi="Times New Roman" w:cs="Times New Roman"/>
                <w:color w:val="000000" w:themeColor="text1"/>
                <w:szCs w:val="24"/>
                <w:lang w:eastAsia="tr-TR"/>
              </w:rPr>
              <w:t>kriptografik</w:t>
            </w:r>
            <w:proofErr w:type="spellEnd"/>
            <w:r w:rsidR="00F90505" w:rsidRPr="00E65743">
              <w:rPr>
                <w:rFonts w:ascii="Times New Roman" w:eastAsia="Times New Roman" w:hAnsi="Times New Roman" w:cs="Times New Roman"/>
                <w:color w:val="000000" w:themeColor="text1"/>
                <w:szCs w:val="24"/>
                <w:lang w:eastAsia="tr-TR"/>
              </w:rPr>
              <w:t xml:space="preserve"> yöntemlerle şifrelenmiş internet tabanlı sistemlerin</w:t>
            </w:r>
            <w:r w:rsidR="006607C7" w:rsidRPr="00E65743">
              <w:rPr>
                <w:rFonts w:ascii="Times New Roman" w:eastAsia="Times New Roman" w:hAnsi="Times New Roman" w:cs="Times New Roman"/>
                <w:color w:val="000000" w:themeColor="text1"/>
                <w:szCs w:val="24"/>
                <w:lang w:eastAsia="tr-TR"/>
              </w:rPr>
              <w:t xml:space="preserve"> kullanıldığı ortamlardır. </w:t>
            </w:r>
          </w:p>
        </w:tc>
      </w:tr>
    </w:tbl>
    <w:p w14:paraId="650205C6" w14:textId="08A2CEDB" w:rsidR="009E098B" w:rsidRPr="00E65743" w:rsidRDefault="009E098B" w:rsidP="00C73676">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p>
    <w:p w14:paraId="61EFAD7F" w14:textId="153567FC" w:rsidR="00F90505" w:rsidRPr="00E65743" w:rsidRDefault="00A26237" w:rsidP="00E83774">
      <w:pPr>
        <w:pStyle w:val="Balk2"/>
        <w:rPr>
          <w:color w:val="000000" w:themeColor="text1"/>
          <w:sz w:val="24"/>
        </w:rPr>
      </w:pPr>
      <w:r w:rsidRPr="00E65743">
        <w:rPr>
          <w:color w:val="000000" w:themeColor="text1"/>
          <w:sz w:val="24"/>
        </w:rPr>
        <w:t xml:space="preserve">6.1. </w:t>
      </w:r>
      <w:r w:rsidR="00391DF6" w:rsidRPr="00E65743">
        <w:rPr>
          <w:color w:val="000000" w:themeColor="text1"/>
          <w:sz w:val="24"/>
        </w:rPr>
        <w:t>Ortamların Güvenliğinin Sağlanması</w:t>
      </w:r>
    </w:p>
    <w:p w14:paraId="1E877E4D" w14:textId="4572D66F" w:rsidR="00F90505" w:rsidRPr="00E65743" w:rsidRDefault="007376C2" w:rsidP="00C73676">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r w:rsidRPr="007376C2">
        <w:rPr>
          <w:rFonts w:ascii="Times New Roman" w:eastAsia="Times New Roman" w:hAnsi="Times New Roman" w:cs="Times New Roman"/>
          <w:bCs/>
          <w:color w:val="000000" w:themeColor="text1"/>
          <w:sz w:val="24"/>
          <w:szCs w:val="24"/>
          <w:lang w:eastAsia="tr-TR"/>
        </w:rPr>
        <w:t>ERTAY ÖZEL SAĞLIK HİZMETLERİ İNŞAAT TAAHHÜT OTOMOTİV SAN. VE TİC. LTD. ŞTİ.</w:t>
      </w:r>
      <w:r w:rsidR="00F90505" w:rsidRPr="00E65743">
        <w:rPr>
          <w:rFonts w:ascii="Times New Roman" w:eastAsia="Times New Roman" w:hAnsi="Times New Roman" w:cs="Times New Roman"/>
          <w:color w:val="000000" w:themeColor="text1"/>
          <w:sz w:val="24"/>
          <w:szCs w:val="24"/>
          <w:lang w:eastAsia="tr-TR"/>
        </w:rPr>
        <w:t xml:space="preserve"> kişisel verilerin güvenli bir şekilde saklanması ile hukuka aykırı olarak işlenmesi ve erişilmesinin önlenmesi için ilgili kişisel veri ile tutulduğu ortamın niteliklerine uygun olarak gerekli tüm teknik ve idari tedbirleri almaktadır.</w:t>
      </w:r>
    </w:p>
    <w:p w14:paraId="36248E68" w14:textId="77777777" w:rsidR="00356A26" w:rsidRPr="00E65743" w:rsidRDefault="00356A26" w:rsidP="00C73676">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p>
    <w:p w14:paraId="11A97EB0" w14:textId="2934D3BB" w:rsidR="00391DF6" w:rsidRPr="00E65743" w:rsidRDefault="00F90505" w:rsidP="00C73676">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İşbu tedbirler, bunlarla kısıtlı olmamak üzere, ilgili kişisel verinin ve tutulduğu ortamın niteliğine uygun düştüğü ölçüde aşağıdaki idari ve teknik tedbirleri kapsar.</w:t>
      </w:r>
    </w:p>
    <w:p w14:paraId="10EB1CDA" w14:textId="1D22D7CB" w:rsidR="009E098B" w:rsidRPr="00E65743" w:rsidRDefault="00E83774" w:rsidP="00F14756">
      <w:pPr>
        <w:pStyle w:val="Balk3"/>
        <w:rPr>
          <w:color w:val="000000" w:themeColor="text1"/>
          <w:sz w:val="24"/>
        </w:rPr>
      </w:pPr>
      <w:r w:rsidRPr="00E65743">
        <w:rPr>
          <w:color w:val="000000" w:themeColor="text1"/>
          <w:sz w:val="24"/>
        </w:rPr>
        <w:t xml:space="preserve">6.1.1. </w:t>
      </w:r>
      <w:r w:rsidR="00F90505" w:rsidRPr="00E65743">
        <w:rPr>
          <w:color w:val="000000" w:themeColor="text1"/>
          <w:sz w:val="24"/>
        </w:rPr>
        <w:t>Teknik Tedbirler</w:t>
      </w:r>
    </w:p>
    <w:p w14:paraId="4ACCA00E" w14:textId="37B537D6" w:rsidR="00627CF4" w:rsidRPr="00E65743" w:rsidRDefault="007376C2" w:rsidP="00627CF4">
      <w:pPr>
        <w:shd w:val="clear" w:color="auto" w:fill="FFFFFF"/>
        <w:spacing w:after="0" w:line="276" w:lineRule="auto"/>
        <w:ind w:left="633"/>
        <w:jc w:val="both"/>
        <w:rPr>
          <w:rFonts w:ascii="Times New Roman" w:eastAsia="Times New Roman" w:hAnsi="Times New Roman" w:cs="Times New Roman"/>
          <w:color w:val="000000" w:themeColor="text1"/>
          <w:sz w:val="24"/>
          <w:szCs w:val="24"/>
          <w:lang w:eastAsia="tr-TR"/>
        </w:rPr>
      </w:pPr>
      <w:r w:rsidRPr="007376C2">
        <w:rPr>
          <w:rFonts w:ascii="Times New Roman" w:eastAsia="Times New Roman" w:hAnsi="Times New Roman" w:cs="Times New Roman"/>
          <w:bCs/>
          <w:color w:val="000000" w:themeColor="text1"/>
          <w:sz w:val="24"/>
          <w:szCs w:val="24"/>
          <w:lang w:eastAsia="tr-TR"/>
        </w:rPr>
        <w:t>ERTAY ÖZEL SAĞLIK HİZMETLERİ İNŞAAT TAAHHÜT OTOMOTİV SAN. VE TİC. LTD. ŞTİ</w:t>
      </w:r>
      <w:r w:rsidRPr="00E65743">
        <w:rPr>
          <w:rFonts w:ascii="Times New Roman" w:eastAsia="Times New Roman" w:hAnsi="Times New Roman" w:cs="Times New Roman"/>
          <w:color w:val="000000" w:themeColor="text1"/>
          <w:sz w:val="24"/>
          <w:szCs w:val="24"/>
          <w:lang w:eastAsia="tr-TR"/>
        </w:rPr>
        <w:t xml:space="preserve"> </w:t>
      </w:r>
      <w:r w:rsidR="00F90505" w:rsidRPr="00E65743">
        <w:rPr>
          <w:rFonts w:ascii="Times New Roman" w:eastAsia="Times New Roman" w:hAnsi="Times New Roman" w:cs="Times New Roman"/>
          <w:color w:val="000000" w:themeColor="text1"/>
          <w:sz w:val="24"/>
          <w:szCs w:val="24"/>
          <w:lang w:eastAsia="tr-TR"/>
        </w:rPr>
        <w:t>kişisel verilerin saklandığı tüm ortamların ilgili verinin ve verinin tutulduğu ortamın niteliklerine uygun olarak aşağıda</w:t>
      </w:r>
      <w:r w:rsidR="00627CF4" w:rsidRPr="00E65743">
        <w:rPr>
          <w:rFonts w:ascii="Times New Roman" w:eastAsia="Times New Roman" w:hAnsi="Times New Roman" w:cs="Times New Roman"/>
          <w:color w:val="000000" w:themeColor="text1"/>
          <w:sz w:val="24"/>
          <w:szCs w:val="24"/>
          <w:lang w:eastAsia="tr-TR"/>
        </w:rPr>
        <w:t>ki teknik tedbirleri almaktadır;</w:t>
      </w:r>
    </w:p>
    <w:p w14:paraId="7A27D422" w14:textId="77777777" w:rsidR="009E098B" w:rsidRPr="00E65743" w:rsidRDefault="009E098B" w:rsidP="00627CF4">
      <w:pPr>
        <w:shd w:val="clear" w:color="auto" w:fill="FFFFFF"/>
        <w:spacing w:after="0" w:line="276" w:lineRule="auto"/>
        <w:ind w:left="633"/>
        <w:jc w:val="both"/>
        <w:rPr>
          <w:rFonts w:ascii="Times New Roman" w:eastAsia="Times New Roman" w:hAnsi="Times New Roman" w:cs="Times New Roman"/>
          <w:color w:val="000000" w:themeColor="text1"/>
          <w:sz w:val="24"/>
          <w:szCs w:val="24"/>
          <w:lang w:eastAsia="tr-TR"/>
        </w:rPr>
      </w:pPr>
    </w:p>
    <w:p w14:paraId="032CF66A" w14:textId="3D1B5B53" w:rsidR="00F14756" w:rsidRPr="00F14756" w:rsidRDefault="00627CF4" w:rsidP="00F14756">
      <w:pPr>
        <w:numPr>
          <w:ilvl w:val="0"/>
          <w:numId w:val="1"/>
        </w:numPr>
        <w:shd w:val="clear" w:color="auto" w:fill="FFFFFF"/>
        <w:tabs>
          <w:tab w:val="clear" w:pos="720"/>
        </w:tabs>
        <w:spacing w:after="0" w:line="276" w:lineRule="auto"/>
        <w:ind w:left="567" w:hanging="283"/>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Kişisel verilerin tutulduğu ortamlarda yalnızca teknolojik gelişmelere uygun güncel ve güvenli sistemler kullanılmaktadır.</w:t>
      </w:r>
    </w:p>
    <w:p w14:paraId="5D317CE4" w14:textId="0DB92E0F" w:rsidR="00D8720F" w:rsidRPr="00F14756" w:rsidRDefault="00627CF4" w:rsidP="00F14756">
      <w:pPr>
        <w:numPr>
          <w:ilvl w:val="0"/>
          <w:numId w:val="1"/>
        </w:numPr>
        <w:shd w:val="clear" w:color="auto" w:fill="FFFFFF"/>
        <w:tabs>
          <w:tab w:val="clear" w:pos="720"/>
        </w:tabs>
        <w:spacing w:after="0" w:line="276" w:lineRule="auto"/>
        <w:ind w:left="567" w:hanging="283"/>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Kişisel verilerin tutulduğu ortamlara yönelik güvenlik sistemleri kullanılmaktadır.</w:t>
      </w:r>
    </w:p>
    <w:p w14:paraId="4887FB94" w14:textId="77777777" w:rsidR="00627CF4" w:rsidRPr="00E65743" w:rsidRDefault="00627CF4" w:rsidP="00FB383A">
      <w:pPr>
        <w:numPr>
          <w:ilvl w:val="0"/>
          <w:numId w:val="1"/>
        </w:numPr>
        <w:shd w:val="clear" w:color="auto" w:fill="FFFFFF"/>
        <w:tabs>
          <w:tab w:val="clear" w:pos="720"/>
        </w:tabs>
        <w:spacing w:after="0" w:line="276" w:lineRule="auto"/>
        <w:ind w:left="567" w:hanging="283"/>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Bilişim sistemleri üzerindeki güvenlik zafiyetlerinin tespitine yönelik güvenlik testleri ve araştırmaları yapılmakta, yapılan test ve araştırmaların sonucunda tespit edilen mevcut ya da muhtemel risk teşkil eden hususlar giderilmektedir.</w:t>
      </w:r>
    </w:p>
    <w:p w14:paraId="23CB3063" w14:textId="77777777" w:rsidR="00627CF4" w:rsidRPr="00E65743" w:rsidRDefault="00627CF4" w:rsidP="00FB383A">
      <w:pPr>
        <w:numPr>
          <w:ilvl w:val="0"/>
          <w:numId w:val="1"/>
        </w:numPr>
        <w:shd w:val="clear" w:color="auto" w:fill="FFFFFF"/>
        <w:tabs>
          <w:tab w:val="clear" w:pos="720"/>
        </w:tabs>
        <w:spacing w:after="0" w:line="276" w:lineRule="auto"/>
        <w:ind w:left="567" w:hanging="283"/>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Kişisel verilerin tutulduğu ortamlara veriye erişim kısıtlanarak yalnızca yetkili kişilerin, kişisel verinin saklanma amacı ile sınırlı olarak bu verilere erişmesine izin verilmekte ve tüm erişimler kayıt altına alınmaktadır.</w:t>
      </w:r>
    </w:p>
    <w:p w14:paraId="6EEB4E22" w14:textId="7DA79684" w:rsidR="00ED4CD4" w:rsidRPr="00E65743" w:rsidRDefault="007376C2" w:rsidP="00ED4CD4">
      <w:pPr>
        <w:numPr>
          <w:ilvl w:val="0"/>
          <w:numId w:val="1"/>
        </w:numPr>
        <w:shd w:val="clear" w:color="auto" w:fill="FFFFFF"/>
        <w:tabs>
          <w:tab w:val="clear" w:pos="720"/>
        </w:tabs>
        <w:spacing w:after="0" w:line="276" w:lineRule="auto"/>
        <w:ind w:left="567" w:hanging="283"/>
        <w:jc w:val="both"/>
        <w:rPr>
          <w:rFonts w:ascii="Times New Roman" w:eastAsia="Times New Roman" w:hAnsi="Times New Roman" w:cs="Times New Roman"/>
          <w:color w:val="000000" w:themeColor="text1"/>
          <w:sz w:val="24"/>
          <w:szCs w:val="24"/>
          <w:lang w:eastAsia="tr-TR"/>
        </w:rPr>
      </w:pPr>
      <w:r w:rsidRPr="007376C2">
        <w:rPr>
          <w:rFonts w:ascii="Times New Roman" w:eastAsia="Times New Roman" w:hAnsi="Times New Roman" w:cs="Times New Roman"/>
          <w:bCs/>
          <w:color w:val="000000" w:themeColor="text1"/>
          <w:sz w:val="24"/>
          <w:szCs w:val="24"/>
          <w:lang w:eastAsia="tr-TR"/>
        </w:rPr>
        <w:t>ERTAY ÖZEL SAĞLIK HİZMETLERİ İNŞAAT TAAHHÜT OTOMOTİV SAN. VE TİC. LTD. ŞTİ</w:t>
      </w:r>
      <w:r w:rsidRPr="00E65743">
        <w:rPr>
          <w:rFonts w:ascii="Times New Roman" w:eastAsia="Times New Roman" w:hAnsi="Times New Roman" w:cs="Times New Roman"/>
          <w:color w:val="000000" w:themeColor="text1"/>
          <w:sz w:val="24"/>
          <w:szCs w:val="24"/>
          <w:lang w:eastAsia="tr-TR"/>
        </w:rPr>
        <w:t xml:space="preserve"> </w:t>
      </w:r>
      <w:r w:rsidR="00627CF4" w:rsidRPr="00E65743">
        <w:rPr>
          <w:rFonts w:ascii="Times New Roman" w:eastAsia="Times New Roman" w:hAnsi="Times New Roman" w:cs="Times New Roman"/>
          <w:color w:val="000000" w:themeColor="text1"/>
          <w:sz w:val="24"/>
          <w:szCs w:val="24"/>
          <w:lang w:eastAsia="tr-TR"/>
        </w:rPr>
        <w:t xml:space="preserve">bünyesinde kişisel verilerin tutulduğu ortamların güvenliğini sağlamak üzere </w:t>
      </w:r>
      <w:r w:rsidR="005900A3" w:rsidRPr="00E65743">
        <w:rPr>
          <w:rFonts w:ascii="Times New Roman" w:eastAsia="Times New Roman" w:hAnsi="Times New Roman" w:cs="Times New Roman"/>
          <w:color w:val="000000" w:themeColor="text1"/>
          <w:sz w:val="24"/>
          <w:szCs w:val="24"/>
          <w:lang w:eastAsia="tr-TR"/>
        </w:rPr>
        <w:t>hizmet almaktadır</w:t>
      </w:r>
      <w:r w:rsidR="00627CF4" w:rsidRPr="00E65743">
        <w:rPr>
          <w:rFonts w:ascii="Times New Roman" w:eastAsia="Times New Roman" w:hAnsi="Times New Roman" w:cs="Times New Roman"/>
          <w:color w:val="000000" w:themeColor="text1"/>
          <w:sz w:val="24"/>
          <w:szCs w:val="24"/>
          <w:lang w:eastAsia="tr-TR"/>
        </w:rPr>
        <w:t>.</w:t>
      </w:r>
    </w:p>
    <w:p w14:paraId="07FA6921" w14:textId="77777777" w:rsidR="0069356A" w:rsidRPr="002169C3" w:rsidRDefault="00E83774" w:rsidP="0069356A">
      <w:pPr>
        <w:pStyle w:val="Balk3"/>
        <w:rPr>
          <w:color w:val="000000" w:themeColor="text1"/>
          <w:sz w:val="24"/>
        </w:rPr>
      </w:pPr>
      <w:r w:rsidRPr="002169C3">
        <w:rPr>
          <w:color w:val="000000" w:themeColor="text1"/>
          <w:sz w:val="24"/>
        </w:rPr>
        <w:t xml:space="preserve">6.1.2. </w:t>
      </w:r>
      <w:r w:rsidR="00627CF4" w:rsidRPr="002169C3">
        <w:rPr>
          <w:color w:val="000000" w:themeColor="text1"/>
          <w:sz w:val="24"/>
        </w:rPr>
        <w:t>İdari Tedbirler</w:t>
      </w:r>
    </w:p>
    <w:p w14:paraId="26BEA0B4" w14:textId="362A16C3" w:rsidR="009E098B" w:rsidRPr="00B55F4E" w:rsidRDefault="007376C2" w:rsidP="00B55F4E">
      <w:pPr>
        <w:pStyle w:val="Balk3"/>
        <w:rPr>
          <w:i/>
          <w:color w:val="000000" w:themeColor="text1"/>
          <w:sz w:val="24"/>
        </w:rPr>
      </w:pPr>
      <w:r w:rsidRPr="007376C2">
        <w:rPr>
          <w:b w:val="0"/>
          <w:color w:val="000000" w:themeColor="text1"/>
          <w:sz w:val="24"/>
          <w:szCs w:val="24"/>
        </w:rPr>
        <w:t>ERTAY ÖZEL SAĞLIK HİZMETLERİ İNŞAAT TAAHHÜT OTOMOTİV SAN. VE TİC. LTD. ŞTİ</w:t>
      </w:r>
      <w:r w:rsidR="00134761">
        <w:rPr>
          <w:b w:val="0"/>
          <w:color w:val="000000" w:themeColor="text1"/>
          <w:sz w:val="24"/>
          <w:szCs w:val="24"/>
        </w:rPr>
        <w:t>.</w:t>
      </w:r>
      <w:r w:rsidRPr="00E65743">
        <w:rPr>
          <w:color w:val="000000" w:themeColor="text1"/>
          <w:sz w:val="24"/>
          <w:szCs w:val="24"/>
        </w:rPr>
        <w:t xml:space="preserve"> </w:t>
      </w:r>
      <w:r w:rsidR="00627CF4" w:rsidRPr="00E65743">
        <w:rPr>
          <w:color w:val="000000" w:themeColor="text1"/>
          <w:sz w:val="24"/>
          <w:szCs w:val="24"/>
        </w:rPr>
        <w:t>kişisel verilerin saklandığı tüm ortamların ilgili verinin ve verinin tutulduğu ortamın niteliklerine uygun olarak aşağıdaki idari tedbirleri almaktadır:</w:t>
      </w:r>
    </w:p>
    <w:p w14:paraId="36AEF8F6" w14:textId="130942C0" w:rsidR="00FB383A" w:rsidRPr="00E65743" w:rsidRDefault="00FB383A" w:rsidP="009E098B">
      <w:pPr>
        <w:pStyle w:val="ListeParagraf"/>
        <w:shd w:val="clear" w:color="auto" w:fill="FFFFFF"/>
        <w:spacing w:after="0" w:line="276" w:lineRule="auto"/>
        <w:ind w:left="567" w:hanging="436"/>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w:t>
      </w:r>
      <w:r w:rsidRPr="00E65743">
        <w:rPr>
          <w:rFonts w:ascii="Times New Roman" w:eastAsia="Times New Roman" w:hAnsi="Times New Roman" w:cs="Times New Roman"/>
          <w:color w:val="000000" w:themeColor="text1"/>
          <w:sz w:val="24"/>
          <w:szCs w:val="24"/>
          <w:lang w:eastAsia="tr-TR"/>
        </w:rPr>
        <w:tab/>
        <w:t>Kişisel verilerin teknik ya da hukuki gereklilikler nedeniyle üçüncü kişilere aktarılması halinde ilgili üçüncü kişilerle kişisel verilerin korunması amacıyla protokoller imzalanmakta, ilgili üçüncü kişilerin bu protokollerdeki yükümlülüklerine uyması için gerekli tüm özen gösterilmektedir.</w:t>
      </w:r>
    </w:p>
    <w:p w14:paraId="7191D87F" w14:textId="71DAFF00" w:rsidR="00627CF4" w:rsidRPr="00E65743" w:rsidRDefault="00AC1D92" w:rsidP="00E83774">
      <w:pPr>
        <w:pStyle w:val="ListeParagraf"/>
        <w:numPr>
          <w:ilvl w:val="0"/>
          <w:numId w:val="20"/>
        </w:numPr>
        <w:shd w:val="clear" w:color="auto" w:fill="FFFFFF"/>
        <w:spacing w:after="0" w:line="276" w:lineRule="auto"/>
        <w:ind w:left="567"/>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 xml:space="preserve">Kanunun 13. Maddesi kapsamında </w:t>
      </w:r>
      <w:r w:rsidR="00956660" w:rsidRPr="00E65743">
        <w:rPr>
          <w:rFonts w:ascii="Times New Roman" w:eastAsia="Times New Roman" w:hAnsi="Times New Roman" w:cs="Times New Roman"/>
          <w:color w:val="000000" w:themeColor="text1"/>
          <w:sz w:val="24"/>
          <w:szCs w:val="24"/>
          <w:lang w:eastAsia="tr-TR"/>
        </w:rPr>
        <w:t>Veri Sahipleri tarafından Şirket’e yönelik</w:t>
      </w:r>
      <w:r w:rsidRPr="00E65743">
        <w:rPr>
          <w:rFonts w:ascii="Times New Roman" w:eastAsia="Times New Roman" w:hAnsi="Times New Roman" w:cs="Times New Roman"/>
          <w:color w:val="000000" w:themeColor="text1"/>
          <w:sz w:val="24"/>
          <w:szCs w:val="24"/>
          <w:lang w:eastAsia="tr-TR"/>
        </w:rPr>
        <w:t xml:space="preserve"> </w:t>
      </w:r>
      <w:r w:rsidR="00956660" w:rsidRPr="00E65743">
        <w:rPr>
          <w:rFonts w:ascii="Times New Roman" w:eastAsia="Times New Roman" w:hAnsi="Times New Roman" w:cs="Times New Roman"/>
          <w:color w:val="000000" w:themeColor="text1"/>
          <w:sz w:val="24"/>
          <w:szCs w:val="24"/>
          <w:lang w:eastAsia="tr-TR"/>
        </w:rPr>
        <w:t xml:space="preserve">yapılan </w:t>
      </w:r>
      <w:r w:rsidRPr="00E65743">
        <w:rPr>
          <w:rFonts w:ascii="Times New Roman" w:eastAsia="Times New Roman" w:hAnsi="Times New Roman" w:cs="Times New Roman"/>
          <w:color w:val="000000" w:themeColor="text1"/>
          <w:sz w:val="24"/>
          <w:szCs w:val="24"/>
          <w:lang w:eastAsia="tr-TR"/>
        </w:rPr>
        <w:t xml:space="preserve">tüm başvuru, talep ve </w:t>
      </w:r>
      <w:proofErr w:type="gramStart"/>
      <w:r w:rsidRPr="00E65743">
        <w:rPr>
          <w:rFonts w:ascii="Times New Roman" w:eastAsia="Times New Roman" w:hAnsi="Times New Roman" w:cs="Times New Roman"/>
          <w:color w:val="000000" w:themeColor="text1"/>
          <w:sz w:val="24"/>
          <w:szCs w:val="24"/>
          <w:lang w:eastAsia="tr-TR"/>
        </w:rPr>
        <w:t>şikayetlere</w:t>
      </w:r>
      <w:proofErr w:type="gramEnd"/>
      <w:r w:rsidRPr="00E65743">
        <w:rPr>
          <w:rFonts w:ascii="Times New Roman" w:eastAsia="Times New Roman" w:hAnsi="Times New Roman" w:cs="Times New Roman"/>
          <w:color w:val="000000" w:themeColor="text1"/>
          <w:sz w:val="24"/>
          <w:szCs w:val="24"/>
          <w:lang w:eastAsia="tr-TR"/>
        </w:rPr>
        <w:t xml:space="preserve"> </w:t>
      </w:r>
      <w:r w:rsidR="00956660" w:rsidRPr="00E65743">
        <w:rPr>
          <w:rFonts w:ascii="Times New Roman" w:eastAsia="Times New Roman" w:hAnsi="Times New Roman" w:cs="Times New Roman"/>
          <w:color w:val="000000" w:themeColor="text1"/>
          <w:sz w:val="24"/>
          <w:szCs w:val="24"/>
          <w:lang w:eastAsia="tr-TR"/>
        </w:rPr>
        <w:t xml:space="preserve">karşılık </w:t>
      </w:r>
      <w:r w:rsidRPr="00E65743">
        <w:rPr>
          <w:rFonts w:ascii="Times New Roman" w:eastAsia="Times New Roman" w:hAnsi="Times New Roman" w:cs="Times New Roman"/>
          <w:color w:val="000000" w:themeColor="text1"/>
          <w:sz w:val="24"/>
          <w:szCs w:val="24"/>
          <w:lang w:eastAsia="tr-TR"/>
        </w:rPr>
        <w:t>Kişisel Veriler Komite</w:t>
      </w:r>
      <w:r w:rsidR="00956660" w:rsidRPr="00E65743">
        <w:rPr>
          <w:rFonts w:ascii="Times New Roman" w:eastAsia="Times New Roman" w:hAnsi="Times New Roman" w:cs="Times New Roman"/>
          <w:color w:val="000000" w:themeColor="text1"/>
          <w:sz w:val="24"/>
          <w:szCs w:val="24"/>
          <w:lang w:eastAsia="tr-TR"/>
        </w:rPr>
        <w:t>si tarafından inceleme yapılır ve</w:t>
      </w:r>
      <w:r w:rsidRPr="00E65743">
        <w:rPr>
          <w:rFonts w:ascii="Times New Roman" w:eastAsia="Times New Roman" w:hAnsi="Times New Roman" w:cs="Times New Roman"/>
          <w:color w:val="000000" w:themeColor="text1"/>
          <w:sz w:val="24"/>
          <w:szCs w:val="24"/>
          <w:lang w:eastAsia="tr-TR"/>
        </w:rPr>
        <w:t xml:space="preserve"> en </w:t>
      </w:r>
      <w:r w:rsidRPr="00E65743">
        <w:rPr>
          <w:rFonts w:ascii="Times New Roman" w:eastAsia="Times New Roman" w:hAnsi="Times New Roman" w:cs="Times New Roman"/>
          <w:color w:val="000000" w:themeColor="text1"/>
          <w:sz w:val="24"/>
          <w:szCs w:val="24"/>
          <w:lang w:eastAsia="tr-TR"/>
        </w:rPr>
        <w:lastRenderedPageBreak/>
        <w:t xml:space="preserve">geç 30 gün içerisinde </w:t>
      </w:r>
      <w:r w:rsidR="00956660" w:rsidRPr="00E65743">
        <w:rPr>
          <w:rFonts w:ascii="Times New Roman" w:eastAsia="Times New Roman" w:hAnsi="Times New Roman" w:cs="Times New Roman"/>
          <w:color w:val="000000" w:themeColor="text1"/>
          <w:sz w:val="24"/>
          <w:szCs w:val="24"/>
          <w:lang w:eastAsia="tr-TR"/>
        </w:rPr>
        <w:t xml:space="preserve">kabul ya da </w:t>
      </w:r>
      <w:proofErr w:type="spellStart"/>
      <w:r w:rsidR="00956660" w:rsidRPr="00E65743">
        <w:rPr>
          <w:rFonts w:ascii="Times New Roman" w:eastAsia="Times New Roman" w:hAnsi="Times New Roman" w:cs="Times New Roman"/>
          <w:color w:val="000000" w:themeColor="text1"/>
          <w:sz w:val="24"/>
          <w:szCs w:val="24"/>
          <w:lang w:eastAsia="tr-TR"/>
        </w:rPr>
        <w:t>red</w:t>
      </w:r>
      <w:proofErr w:type="spellEnd"/>
      <w:r w:rsidR="00956660" w:rsidRPr="00E65743">
        <w:rPr>
          <w:rFonts w:ascii="Times New Roman" w:eastAsia="Times New Roman" w:hAnsi="Times New Roman" w:cs="Times New Roman"/>
          <w:color w:val="000000" w:themeColor="text1"/>
          <w:sz w:val="24"/>
          <w:szCs w:val="24"/>
          <w:lang w:eastAsia="tr-TR"/>
        </w:rPr>
        <w:t xml:space="preserve"> gerekçesini açıklayarak yazılı olarak ya da elektronik ortamda </w:t>
      </w:r>
      <w:r w:rsidRPr="00E65743">
        <w:rPr>
          <w:rFonts w:ascii="Times New Roman" w:eastAsia="Times New Roman" w:hAnsi="Times New Roman" w:cs="Times New Roman"/>
          <w:color w:val="000000" w:themeColor="text1"/>
          <w:sz w:val="24"/>
          <w:szCs w:val="24"/>
          <w:lang w:eastAsia="tr-TR"/>
        </w:rPr>
        <w:t xml:space="preserve">Veri Sahibine </w:t>
      </w:r>
      <w:r w:rsidR="00956660" w:rsidRPr="00E65743">
        <w:rPr>
          <w:rFonts w:ascii="Times New Roman" w:eastAsia="Times New Roman" w:hAnsi="Times New Roman" w:cs="Times New Roman"/>
          <w:color w:val="000000" w:themeColor="text1"/>
          <w:sz w:val="24"/>
          <w:szCs w:val="24"/>
          <w:lang w:eastAsia="tr-TR"/>
        </w:rPr>
        <w:t>dönüş sağlanmaktadır.</w:t>
      </w:r>
      <w:r w:rsidRPr="00E65743">
        <w:rPr>
          <w:rFonts w:ascii="Times New Roman" w:eastAsia="Times New Roman" w:hAnsi="Times New Roman" w:cs="Times New Roman"/>
          <w:color w:val="000000" w:themeColor="text1"/>
          <w:sz w:val="24"/>
          <w:szCs w:val="24"/>
          <w:lang w:eastAsia="tr-TR"/>
        </w:rPr>
        <w:t xml:space="preserve"> </w:t>
      </w:r>
    </w:p>
    <w:p w14:paraId="35DED560" w14:textId="69BF1502" w:rsidR="005900A3" w:rsidRPr="002169C3" w:rsidRDefault="00E83774" w:rsidP="00E83774">
      <w:pPr>
        <w:pStyle w:val="Balk3"/>
        <w:rPr>
          <w:color w:val="000000" w:themeColor="text1"/>
          <w:sz w:val="24"/>
        </w:rPr>
      </w:pPr>
      <w:r w:rsidRPr="002169C3">
        <w:rPr>
          <w:color w:val="000000" w:themeColor="text1"/>
          <w:sz w:val="24"/>
        </w:rPr>
        <w:t xml:space="preserve">6.1.3. </w:t>
      </w:r>
      <w:r w:rsidR="00F90505" w:rsidRPr="002169C3">
        <w:rPr>
          <w:color w:val="000000" w:themeColor="text1"/>
          <w:sz w:val="24"/>
        </w:rPr>
        <w:t>Şirket İçi Denetim</w:t>
      </w:r>
    </w:p>
    <w:p w14:paraId="32F0A915" w14:textId="50363CD1" w:rsidR="00F90505" w:rsidRPr="00E65743" w:rsidRDefault="007376C2" w:rsidP="009E098B">
      <w:pPr>
        <w:pStyle w:val="ListeParagraf"/>
        <w:numPr>
          <w:ilvl w:val="0"/>
          <w:numId w:val="15"/>
        </w:numPr>
        <w:shd w:val="clear" w:color="auto" w:fill="FFFFFF"/>
        <w:spacing w:after="0" w:line="276" w:lineRule="auto"/>
        <w:ind w:left="567"/>
        <w:jc w:val="both"/>
        <w:rPr>
          <w:rFonts w:ascii="Times New Roman" w:eastAsia="Times New Roman" w:hAnsi="Times New Roman" w:cs="Times New Roman"/>
          <w:color w:val="000000" w:themeColor="text1"/>
          <w:sz w:val="24"/>
          <w:szCs w:val="24"/>
          <w:lang w:eastAsia="tr-TR"/>
        </w:rPr>
      </w:pPr>
      <w:r w:rsidRPr="007376C2">
        <w:rPr>
          <w:rFonts w:ascii="Times New Roman" w:eastAsia="Times New Roman" w:hAnsi="Times New Roman" w:cs="Times New Roman"/>
          <w:bCs/>
          <w:color w:val="000000" w:themeColor="text1"/>
          <w:sz w:val="24"/>
          <w:szCs w:val="24"/>
          <w:lang w:eastAsia="tr-TR"/>
        </w:rPr>
        <w:t>ERTAY ÖZEL SAĞLIK HİZMETLERİ İNŞAAT TAAHHÜT OTOMOTİV SAN. VE TİC. LTD. ŞTİ</w:t>
      </w:r>
      <w:r>
        <w:rPr>
          <w:rFonts w:ascii="Times New Roman" w:eastAsia="Times New Roman" w:hAnsi="Times New Roman" w:cs="Times New Roman"/>
          <w:bCs/>
          <w:color w:val="000000" w:themeColor="text1"/>
          <w:sz w:val="24"/>
          <w:szCs w:val="24"/>
          <w:lang w:eastAsia="tr-TR"/>
        </w:rPr>
        <w:t>.</w:t>
      </w:r>
      <w:r w:rsidRPr="00E65743">
        <w:rPr>
          <w:rFonts w:ascii="Times New Roman" w:eastAsia="Times New Roman" w:hAnsi="Times New Roman" w:cs="Times New Roman"/>
          <w:color w:val="000000" w:themeColor="text1"/>
          <w:sz w:val="24"/>
          <w:szCs w:val="24"/>
          <w:lang w:eastAsia="tr-TR"/>
        </w:rPr>
        <w:t xml:space="preserve"> </w:t>
      </w:r>
      <w:r w:rsidR="00F90505" w:rsidRPr="00E65743">
        <w:rPr>
          <w:rFonts w:ascii="Times New Roman" w:eastAsia="Times New Roman" w:hAnsi="Times New Roman" w:cs="Times New Roman"/>
          <w:color w:val="000000" w:themeColor="text1"/>
          <w:sz w:val="24"/>
          <w:szCs w:val="24"/>
          <w:lang w:eastAsia="tr-TR"/>
        </w:rPr>
        <w:t>Kanun’un 12’nci maddesi uyarınca Kanun hükümlerinin ve işbu Kişisel Veri Saklama ve İmha Politikası ile Kişisel Verilerin İşlenmesi ve Korunması Politikası hükümlerinin uygulanmasına ilişkin şirket içi denetimler yapmaktadır.</w:t>
      </w:r>
    </w:p>
    <w:p w14:paraId="55934885" w14:textId="77777777" w:rsidR="00FB383A" w:rsidRPr="00E65743" w:rsidRDefault="00FB383A" w:rsidP="009E098B">
      <w:pPr>
        <w:shd w:val="clear" w:color="auto" w:fill="FFFFFF"/>
        <w:spacing w:after="0" w:line="276" w:lineRule="auto"/>
        <w:ind w:left="567" w:hanging="567"/>
        <w:jc w:val="both"/>
        <w:rPr>
          <w:rFonts w:ascii="Times New Roman" w:eastAsia="Times New Roman" w:hAnsi="Times New Roman" w:cs="Times New Roman"/>
          <w:color w:val="000000" w:themeColor="text1"/>
          <w:sz w:val="24"/>
          <w:szCs w:val="24"/>
          <w:lang w:eastAsia="tr-TR"/>
        </w:rPr>
      </w:pPr>
    </w:p>
    <w:p w14:paraId="0E520883" w14:textId="77777777" w:rsidR="00F90505" w:rsidRPr="00E65743" w:rsidRDefault="00F90505" w:rsidP="009E098B">
      <w:pPr>
        <w:pStyle w:val="ListeParagraf"/>
        <w:numPr>
          <w:ilvl w:val="0"/>
          <w:numId w:val="15"/>
        </w:numPr>
        <w:shd w:val="clear" w:color="auto" w:fill="FFFFFF"/>
        <w:spacing w:after="0" w:line="276" w:lineRule="auto"/>
        <w:ind w:left="567"/>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Şirket içi denetimler sonucunda bu hükümlerin uygulanmasına ilişkin eksiklik ya da kusurların tespit edilmesi halinde bu eksiklik ya da kusurlar derhal giderilir.</w:t>
      </w:r>
    </w:p>
    <w:p w14:paraId="7C1D362B" w14:textId="77777777" w:rsidR="005E61A6" w:rsidRPr="00E65743" w:rsidRDefault="005E61A6" w:rsidP="009E098B">
      <w:pPr>
        <w:shd w:val="clear" w:color="auto" w:fill="FFFFFF"/>
        <w:spacing w:after="0" w:line="276" w:lineRule="auto"/>
        <w:ind w:left="567"/>
        <w:jc w:val="both"/>
        <w:rPr>
          <w:rFonts w:ascii="Times New Roman" w:eastAsia="Times New Roman" w:hAnsi="Times New Roman" w:cs="Times New Roman"/>
          <w:color w:val="000000" w:themeColor="text1"/>
          <w:sz w:val="24"/>
          <w:szCs w:val="24"/>
          <w:lang w:eastAsia="tr-TR"/>
        </w:rPr>
      </w:pPr>
    </w:p>
    <w:p w14:paraId="2F80F30D" w14:textId="79DBBFA4" w:rsidR="00D8720F" w:rsidRPr="00B55F4E" w:rsidRDefault="00F90505" w:rsidP="00D8720F">
      <w:pPr>
        <w:pStyle w:val="ListeParagraf"/>
        <w:numPr>
          <w:ilvl w:val="0"/>
          <w:numId w:val="15"/>
        </w:numPr>
        <w:shd w:val="clear" w:color="auto" w:fill="FFFFFF"/>
        <w:spacing w:after="0" w:line="276" w:lineRule="auto"/>
        <w:ind w:left="567"/>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 xml:space="preserve">Denetim sırasında ya da sair bir şekilde </w:t>
      </w:r>
      <w:r w:rsidR="007376C2" w:rsidRPr="007376C2">
        <w:rPr>
          <w:rFonts w:ascii="Times New Roman" w:eastAsia="Times New Roman" w:hAnsi="Times New Roman" w:cs="Times New Roman"/>
          <w:bCs/>
          <w:color w:val="000000" w:themeColor="text1"/>
          <w:sz w:val="24"/>
          <w:szCs w:val="24"/>
          <w:lang w:eastAsia="tr-TR"/>
        </w:rPr>
        <w:t>ERTAY ÖZEL SAĞLIK HİZMETLERİ İNŞAAT TAAHHÜT OTOMOTİV SAN. VE TİC. LTD. ŞTİ</w:t>
      </w:r>
      <w:r w:rsidR="007376C2">
        <w:rPr>
          <w:rFonts w:ascii="Times New Roman" w:eastAsia="Times New Roman" w:hAnsi="Times New Roman" w:cs="Times New Roman"/>
          <w:bCs/>
          <w:color w:val="000000" w:themeColor="text1"/>
          <w:sz w:val="24"/>
          <w:szCs w:val="24"/>
          <w:lang w:eastAsia="tr-TR"/>
        </w:rPr>
        <w:t>.</w:t>
      </w:r>
      <w:r w:rsidRPr="00E65743">
        <w:rPr>
          <w:rFonts w:ascii="Times New Roman" w:eastAsia="Times New Roman" w:hAnsi="Times New Roman" w:cs="Times New Roman"/>
          <w:color w:val="000000" w:themeColor="text1"/>
          <w:sz w:val="24"/>
          <w:szCs w:val="24"/>
          <w:lang w:eastAsia="tr-TR"/>
        </w:rPr>
        <w:t xml:space="preserve"> sorumluluğunda bulunan kişisel verilerin kanuni olmayan yollarla başkaları tarafından elde edildiğinin anlaşılması hâlinde, </w:t>
      </w:r>
      <w:r w:rsidR="007376C2">
        <w:rPr>
          <w:rFonts w:ascii="Times New Roman" w:eastAsia="Times New Roman" w:hAnsi="Times New Roman" w:cs="Times New Roman"/>
          <w:color w:val="000000" w:themeColor="text1"/>
          <w:sz w:val="24"/>
          <w:szCs w:val="24"/>
          <w:lang w:eastAsia="tr-TR"/>
        </w:rPr>
        <w:t xml:space="preserve">ERTAY ÖZEL SAĞLIK </w:t>
      </w:r>
      <w:r w:rsidRPr="00E65743">
        <w:rPr>
          <w:rFonts w:ascii="Times New Roman" w:eastAsia="Times New Roman" w:hAnsi="Times New Roman" w:cs="Times New Roman"/>
          <w:color w:val="000000" w:themeColor="text1"/>
          <w:sz w:val="24"/>
          <w:szCs w:val="24"/>
          <w:lang w:eastAsia="tr-TR"/>
        </w:rPr>
        <w:t>bu durumu en kısa sürede ilgilisine ve Kurula bildirir.</w:t>
      </w:r>
    </w:p>
    <w:p w14:paraId="0C10A206" w14:textId="5B77D897" w:rsidR="006F437E" w:rsidRPr="00E65743" w:rsidRDefault="006F437E" w:rsidP="00E83774">
      <w:pPr>
        <w:pStyle w:val="Balk1"/>
        <w:numPr>
          <w:ilvl w:val="0"/>
          <w:numId w:val="21"/>
        </w:numPr>
        <w:rPr>
          <w:color w:val="000000" w:themeColor="text1"/>
          <w:sz w:val="28"/>
        </w:rPr>
      </w:pPr>
      <w:r w:rsidRPr="00E65743">
        <w:rPr>
          <w:color w:val="000000" w:themeColor="text1"/>
          <w:sz w:val="28"/>
        </w:rPr>
        <w:t>KİŞİSEL VERİLERİN İMHASI</w:t>
      </w:r>
    </w:p>
    <w:p w14:paraId="11AC8EC2" w14:textId="7E480B09" w:rsidR="006F437E" w:rsidRPr="00E65743" w:rsidRDefault="007376C2" w:rsidP="006F437E">
      <w:pPr>
        <w:shd w:val="clear" w:color="auto" w:fill="FFFFFF"/>
        <w:spacing w:after="0" w:line="276" w:lineRule="auto"/>
        <w:ind w:left="284"/>
        <w:jc w:val="both"/>
        <w:rPr>
          <w:rFonts w:ascii="Times New Roman" w:eastAsia="Times New Roman" w:hAnsi="Times New Roman" w:cs="Times New Roman"/>
          <w:color w:val="000000" w:themeColor="text1"/>
          <w:sz w:val="24"/>
          <w:szCs w:val="24"/>
          <w:lang w:eastAsia="tr-TR"/>
        </w:rPr>
      </w:pPr>
      <w:r w:rsidRPr="007376C2">
        <w:rPr>
          <w:rFonts w:ascii="Times New Roman" w:eastAsia="Times New Roman" w:hAnsi="Times New Roman" w:cs="Times New Roman"/>
          <w:bCs/>
          <w:color w:val="000000" w:themeColor="text1"/>
          <w:sz w:val="24"/>
          <w:szCs w:val="24"/>
          <w:lang w:eastAsia="tr-TR"/>
        </w:rPr>
        <w:t>ERTAY ÖZEL SAĞLIK HİZMETLERİ İNŞAAT TAAHHÜT OTOMOTİV SAN. VE TİC. LTD. ŞTİ</w:t>
      </w:r>
      <w:r>
        <w:rPr>
          <w:rFonts w:ascii="Times New Roman" w:eastAsia="Times New Roman" w:hAnsi="Times New Roman" w:cs="Times New Roman"/>
          <w:bCs/>
          <w:color w:val="000000" w:themeColor="text1"/>
          <w:sz w:val="24"/>
          <w:szCs w:val="24"/>
          <w:lang w:eastAsia="tr-TR"/>
        </w:rPr>
        <w:t xml:space="preserve"> </w:t>
      </w:r>
      <w:proofErr w:type="spellStart"/>
      <w:r w:rsidR="00B55F4E">
        <w:rPr>
          <w:rFonts w:ascii="Times New Roman" w:eastAsia="Times New Roman" w:hAnsi="Times New Roman" w:cs="Times New Roman"/>
          <w:bCs/>
          <w:color w:val="000000" w:themeColor="text1"/>
          <w:sz w:val="24"/>
          <w:szCs w:val="24"/>
          <w:lang w:eastAsia="tr-TR"/>
        </w:rPr>
        <w:t>ŞTİ</w:t>
      </w:r>
      <w:proofErr w:type="spellEnd"/>
      <w:r w:rsidR="00B55F4E">
        <w:rPr>
          <w:rFonts w:ascii="Times New Roman" w:eastAsia="Times New Roman" w:hAnsi="Times New Roman" w:cs="Times New Roman"/>
          <w:bCs/>
          <w:color w:val="000000" w:themeColor="text1"/>
          <w:sz w:val="24"/>
          <w:szCs w:val="24"/>
          <w:lang w:eastAsia="tr-TR"/>
        </w:rPr>
        <w:t xml:space="preserve"> </w:t>
      </w:r>
      <w:r w:rsidR="006F437E" w:rsidRPr="00E65743">
        <w:rPr>
          <w:rFonts w:ascii="Times New Roman" w:eastAsia="Times New Roman" w:hAnsi="Times New Roman" w:cs="Times New Roman"/>
          <w:color w:val="000000" w:themeColor="text1"/>
          <w:sz w:val="24"/>
          <w:szCs w:val="24"/>
          <w:lang w:eastAsia="tr-TR"/>
        </w:rPr>
        <w:t>bünyesinde bulunan kişisel veriler ilgili kişinin talebi halinde ya da Kanun’un 5’nci ve 6’ncı maddelerinde sayılan nedenlerin ortadan kalkması halinde resen işbu imha politikası uyarınca silinir, yok edilir veya anonim hale getirilir.</w:t>
      </w:r>
    </w:p>
    <w:p w14:paraId="66D8CFB0" w14:textId="7D4E5800" w:rsidR="00F90505" w:rsidRPr="00E65743" w:rsidRDefault="007376C2" w:rsidP="007F2153">
      <w:pPr>
        <w:shd w:val="clear" w:color="auto" w:fill="FFFFFF"/>
        <w:spacing w:after="0" w:line="276" w:lineRule="auto"/>
        <w:ind w:left="284"/>
        <w:jc w:val="both"/>
        <w:rPr>
          <w:rFonts w:ascii="Times New Roman" w:eastAsia="Times New Roman" w:hAnsi="Times New Roman" w:cs="Times New Roman"/>
          <w:color w:val="000000" w:themeColor="text1"/>
          <w:sz w:val="24"/>
          <w:szCs w:val="24"/>
          <w:lang w:eastAsia="tr-TR"/>
        </w:rPr>
      </w:pPr>
      <w:r w:rsidRPr="007376C2">
        <w:rPr>
          <w:rFonts w:ascii="Times New Roman" w:eastAsia="Times New Roman" w:hAnsi="Times New Roman" w:cs="Times New Roman"/>
          <w:bCs/>
          <w:color w:val="000000" w:themeColor="text1"/>
          <w:sz w:val="24"/>
          <w:szCs w:val="24"/>
          <w:lang w:eastAsia="tr-TR"/>
        </w:rPr>
        <w:t xml:space="preserve">ERTAY ÖZEL SAĞLIK HİZMETLERİ İNŞAAT TAAHHÜT OTOMOTİV SAN. </w:t>
      </w:r>
      <w:proofErr w:type="gramStart"/>
      <w:r w:rsidRPr="007376C2">
        <w:rPr>
          <w:rFonts w:ascii="Times New Roman" w:eastAsia="Times New Roman" w:hAnsi="Times New Roman" w:cs="Times New Roman"/>
          <w:bCs/>
          <w:color w:val="000000" w:themeColor="text1"/>
          <w:sz w:val="24"/>
          <w:szCs w:val="24"/>
          <w:lang w:eastAsia="tr-TR"/>
        </w:rPr>
        <w:t>VE TİC. LTD. ŞTİ</w:t>
      </w:r>
      <w:r w:rsidR="00705845">
        <w:rPr>
          <w:rFonts w:ascii="Times New Roman" w:eastAsia="Times New Roman" w:hAnsi="Times New Roman" w:cs="Times New Roman"/>
          <w:bCs/>
          <w:color w:val="000000" w:themeColor="text1"/>
          <w:sz w:val="24"/>
          <w:szCs w:val="24"/>
          <w:lang w:eastAsia="tr-TR"/>
        </w:rPr>
        <w:t xml:space="preserve">. </w:t>
      </w:r>
      <w:r w:rsidR="00F90505" w:rsidRPr="00E65743">
        <w:rPr>
          <w:rFonts w:ascii="Times New Roman" w:eastAsia="Times New Roman" w:hAnsi="Times New Roman" w:cs="Times New Roman"/>
          <w:color w:val="000000" w:themeColor="text1"/>
          <w:sz w:val="24"/>
          <w:szCs w:val="24"/>
          <w:lang w:eastAsia="tr-TR"/>
        </w:rPr>
        <w:t xml:space="preserve">Kanuna ve sair mevzuatı ile Kişisel Verilerin İşlenmesi ve Korunması Politikasına uygun olarak sakladığı kişisel verileri, verilerin işlenmesini gerektiren sebeplerin ortadan kalkması hâlinde </w:t>
      </w:r>
      <w:r w:rsidR="00EC71A7" w:rsidRPr="00E65743">
        <w:rPr>
          <w:rFonts w:ascii="Times New Roman" w:eastAsia="Times New Roman" w:hAnsi="Times New Roman" w:cs="Times New Roman"/>
          <w:color w:val="000000" w:themeColor="text1"/>
          <w:sz w:val="24"/>
          <w:szCs w:val="24"/>
          <w:lang w:eastAsia="tr-TR"/>
        </w:rPr>
        <w:t xml:space="preserve">veya </w:t>
      </w:r>
      <w:r w:rsidR="00F90505" w:rsidRPr="00E65743">
        <w:rPr>
          <w:rFonts w:ascii="Times New Roman" w:eastAsia="Times New Roman" w:hAnsi="Times New Roman" w:cs="Times New Roman"/>
          <w:color w:val="000000" w:themeColor="text1"/>
          <w:sz w:val="24"/>
          <w:szCs w:val="24"/>
          <w:lang w:eastAsia="tr-TR"/>
        </w:rPr>
        <w:t>ilgili kişinin talebi doğrultusunda ya da işbu Kişisel Veri Saklama ve İmha Politikasın</w:t>
      </w:r>
      <w:r w:rsidR="002169C3">
        <w:rPr>
          <w:rFonts w:ascii="Times New Roman" w:eastAsia="Times New Roman" w:hAnsi="Times New Roman" w:cs="Times New Roman"/>
          <w:color w:val="000000" w:themeColor="text1"/>
          <w:sz w:val="24"/>
          <w:szCs w:val="24"/>
          <w:lang w:eastAsia="tr-TR"/>
        </w:rPr>
        <w:t xml:space="preserve">da belirtilen süreler içinde re </w:t>
      </w:r>
      <w:r w:rsidR="00F90505" w:rsidRPr="00E65743">
        <w:rPr>
          <w:rFonts w:ascii="Times New Roman" w:eastAsia="Times New Roman" w:hAnsi="Times New Roman" w:cs="Times New Roman"/>
          <w:color w:val="000000" w:themeColor="text1"/>
          <w:sz w:val="24"/>
          <w:szCs w:val="24"/>
          <w:lang w:eastAsia="tr-TR"/>
        </w:rPr>
        <w:t>sen siler, yok eder veya anonim hale getirir.</w:t>
      </w:r>
      <w:proofErr w:type="gramEnd"/>
    </w:p>
    <w:p w14:paraId="26A46F07" w14:textId="77777777" w:rsidR="00EC71A7" w:rsidRPr="00E65743" w:rsidRDefault="00EC71A7" w:rsidP="00C73676">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p>
    <w:p w14:paraId="0D441C17" w14:textId="3C6A491D" w:rsidR="00F90505" w:rsidRPr="00E65743" w:rsidRDefault="00134761" w:rsidP="00F14756">
      <w:pPr>
        <w:shd w:val="clear" w:color="auto" w:fill="FFFFFF"/>
        <w:spacing w:after="0" w:line="276" w:lineRule="auto"/>
        <w:ind w:firstLine="284"/>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ÖZEL DENT41</w:t>
      </w:r>
      <w:r w:rsidR="007376C2">
        <w:rPr>
          <w:rFonts w:ascii="Times New Roman" w:eastAsia="Times New Roman" w:hAnsi="Times New Roman" w:cs="Times New Roman"/>
          <w:color w:val="000000" w:themeColor="text1"/>
          <w:sz w:val="24"/>
          <w:szCs w:val="24"/>
          <w:lang w:eastAsia="tr-TR"/>
        </w:rPr>
        <w:t xml:space="preserve"> </w:t>
      </w:r>
      <w:r w:rsidR="00F90505" w:rsidRPr="00E65743">
        <w:rPr>
          <w:rFonts w:ascii="Times New Roman" w:eastAsia="Times New Roman" w:hAnsi="Times New Roman" w:cs="Times New Roman"/>
          <w:color w:val="000000" w:themeColor="text1"/>
          <w:sz w:val="24"/>
          <w:szCs w:val="24"/>
          <w:lang w:eastAsia="tr-TR"/>
        </w:rPr>
        <w:t xml:space="preserve">tarafından kullanılan </w:t>
      </w:r>
      <w:r w:rsidR="007F2153" w:rsidRPr="00E65743">
        <w:rPr>
          <w:rFonts w:ascii="Times New Roman" w:eastAsia="Times New Roman" w:hAnsi="Times New Roman" w:cs="Times New Roman"/>
          <w:color w:val="000000" w:themeColor="text1"/>
          <w:sz w:val="24"/>
          <w:szCs w:val="24"/>
          <w:lang w:eastAsia="tr-TR"/>
        </w:rPr>
        <w:t>bazı teknikler</w:t>
      </w:r>
      <w:r w:rsidR="00F90505" w:rsidRPr="00E65743">
        <w:rPr>
          <w:rFonts w:ascii="Times New Roman" w:eastAsia="Times New Roman" w:hAnsi="Times New Roman" w:cs="Times New Roman"/>
          <w:color w:val="000000" w:themeColor="text1"/>
          <w:sz w:val="24"/>
          <w:szCs w:val="24"/>
          <w:lang w:eastAsia="tr-TR"/>
        </w:rPr>
        <w:t xml:space="preserve"> aşağıda sıralanmaktadır:</w:t>
      </w:r>
    </w:p>
    <w:p w14:paraId="316AD09D" w14:textId="77777777" w:rsidR="005900A3" w:rsidRPr="00E65743" w:rsidRDefault="005900A3" w:rsidP="00C73676">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p>
    <w:tbl>
      <w:tblPr>
        <w:tblW w:w="9616" w:type="dxa"/>
        <w:tblInd w:w="15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690"/>
        <w:gridCol w:w="170"/>
        <w:gridCol w:w="7756"/>
      </w:tblGrid>
      <w:tr w:rsidR="00ED4CD4" w:rsidRPr="00E65743" w14:paraId="55B4A481" w14:textId="77777777" w:rsidTr="00F14756">
        <w:trPr>
          <w:trHeight w:val="1246"/>
        </w:trPr>
        <w:tc>
          <w:tcPr>
            <w:tcW w:w="16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8F648D8"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color w:val="000000" w:themeColor="text1"/>
                <w:szCs w:val="24"/>
                <w:lang w:eastAsia="tr-TR"/>
              </w:rPr>
              <w:t>Karartma</w:t>
            </w:r>
          </w:p>
        </w:tc>
        <w:tc>
          <w:tcPr>
            <w:tcW w:w="1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B553991"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color w:val="000000" w:themeColor="text1"/>
                <w:szCs w:val="24"/>
                <w:lang w:eastAsia="tr-TR"/>
              </w:rPr>
              <w:t>:</w:t>
            </w:r>
          </w:p>
        </w:tc>
        <w:tc>
          <w:tcPr>
            <w:tcW w:w="775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F8E6B3C"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color w:val="000000" w:themeColor="text1"/>
                <w:szCs w:val="24"/>
                <w:lang w:eastAsia="tr-TR"/>
              </w:rPr>
              <w:t>Karartma işlemi, ilgili evrak üzerindeki kişisel verilerin, mümkün olan durumlarda kesilmesi, mümkün olmayan durumlarda ise geri döndürülemeyecek ve teknolojik çözümlerle okunamayacak şekilde sabit mürekkep kullanılarak görünemez hale getirilmesi şeklinde yapılır.</w:t>
            </w:r>
          </w:p>
        </w:tc>
      </w:tr>
      <w:tr w:rsidR="00ED4CD4" w:rsidRPr="00E65743" w14:paraId="782D6779" w14:textId="77777777" w:rsidTr="00F14756">
        <w:trPr>
          <w:trHeight w:val="1174"/>
        </w:trPr>
        <w:tc>
          <w:tcPr>
            <w:tcW w:w="16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E17BC30" w14:textId="77777777" w:rsidR="00F90505" w:rsidRPr="00E65743" w:rsidRDefault="007F2153" w:rsidP="007F2153">
            <w:pPr>
              <w:spacing w:after="0" w:line="276" w:lineRule="auto"/>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color w:val="000000" w:themeColor="text1"/>
                <w:szCs w:val="24"/>
                <w:lang w:eastAsia="tr-TR"/>
              </w:rPr>
              <w:t>Dijital ortamdan</w:t>
            </w:r>
            <w:r w:rsidR="00F90505" w:rsidRPr="00E65743">
              <w:rPr>
                <w:rFonts w:ascii="Times New Roman" w:eastAsia="Times New Roman" w:hAnsi="Times New Roman" w:cs="Times New Roman"/>
                <w:color w:val="000000" w:themeColor="text1"/>
                <w:szCs w:val="24"/>
                <w:lang w:eastAsia="tr-TR"/>
              </w:rPr>
              <w:t xml:space="preserve"> silme</w:t>
            </w:r>
          </w:p>
        </w:tc>
        <w:tc>
          <w:tcPr>
            <w:tcW w:w="1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F9B3050"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color w:val="000000" w:themeColor="text1"/>
                <w:szCs w:val="24"/>
                <w:lang w:eastAsia="tr-TR"/>
              </w:rPr>
              <w:t>:</w:t>
            </w:r>
          </w:p>
        </w:tc>
        <w:tc>
          <w:tcPr>
            <w:tcW w:w="775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F9953B7" w14:textId="77777777" w:rsidR="00F90505" w:rsidRPr="00E65743" w:rsidRDefault="00F90505" w:rsidP="007F2153">
            <w:pPr>
              <w:spacing w:after="0" w:line="276" w:lineRule="auto"/>
              <w:jc w:val="both"/>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color w:val="000000" w:themeColor="text1"/>
                <w:szCs w:val="24"/>
                <w:lang w:eastAsia="tr-TR"/>
              </w:rPr>
              <w:t>Bulut ortamda ya da yerel dijital ortamlarda tutulan kişisel veriler bir daha kurtarılamayacak şekilde dijital komutla silinir.</w:t>
            </w:r>
            <w:r w:rsidR="007F2153" w:rsidRPr="00E65743">
              <w:rPr>
                <w:rFonts w:ascii="Times New Roman" w:eastAsia="Times New Roman" w:hAnsi="Times New Roman" w:cs="Times New Roman"/>
                <w:color w:val="000000" w:themeColor="text1"/>
                <w:szCs w:val="24"/>
                <w:lang w:eastAsia="tr-TR"/>
              </w:rPr>
              <w:t xml:space="preserve"> Gerektiğinde de-manyetize ve üzerine yazma</w:t>
            </w:r>
            <w:r w:rsidRPr="00E65743">
              <w:rPr>
                <w:rFonts w:ascii="Times New Roman" w:eastAsia="Times New Roman" w:hAnsi="Times New Roman" w:cs="Times New Roman"/>
                <w:color w:val="000000" w:themeColor="text1"/>
                <w:szCs w:val="24"/>
                <w:lang w:eastAsia="tr-TR"/>
              </w:rPr>
              <w:t xml:space="preserve"> </w:t>
            </w:r>
            <w:r w:rsidR="007F2153" w:rsidRPr="00E65743">
              <w:rPr>
                <w:rFonts w:ascii="Times New Roman" w:eastAsia="Times New Roman" w:hAnsi="Times New Roman" w:cs="Times New Roman"/>
                <w:color w:val="000000" w:themeColor="text1"/>
                <w:szCs w:val="24"/>
                <w:lang w:eastAsia="tr-TR"/>
              </w:rPr>
              <w:t>yöntemi kullanılır. Bulut bilişim hizmet ilişkisi sona erdiğinde kişisel verileri kullanılır hale getirmek için gerekli şifrelem</w:t>
            </w:r>
            <w:bookmarkStart w:id="0" w:name="_GoBack"/>
            <w:bookmarkEnd w:id="0"/>
            <w:r w:rsidR="007F2153" w:rsidRPr="00E65743">
              <w:rPr>
                <w:rFonts w:ascii="Times New Roman" w:eastAsia="Times New Roman" w:hAnsi="Times New Roman" w:cs="Times New Roman"/>
                <w:color w:val="000000" w:themeColor="text1"/>
                <w:szCs w:val="24"/>
                <w:lang w:eastAsia="tr-TR"/>
              </w:rPr>
              <w:t>e anahtarlarının tüm kopyaları yok edilir.</w:t>
            </w:r>
          </w:p>
        </w:tc>
      </w:tr>
      <w:tr w:rsidR="00ED4CD4" w:rsidRPr="00E65743" w14:paraId="02A4F954" w14:textId="77777777" w:rsidTr="00F14756">
        <w:trPr>
          <w:trHeight w:val="957"/>
        </w:trPr>
        <w:tc>
          <w:tcPr>
            <w:tcW w:w="16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0E77E8D" w14:textId="77777777" w:rsidR="00F90505" w:rsidRPr="00E65743" w:rsidRDefault="00F90505" w:rsidP="007F2153">
            <w:pPr>
              <w:spacing w:after="0" w:line="276" w:lineRule="auto"/>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color w:val="000000" w:themeColor="text1"/>
                <w:szCs w:val="24"/>
                <w:lang w:eastAsia="tr-TR"/>
              </w:rPr>
              <w:t>Fiziksel yok etme</w:t>
            </w:r>
          </w:p>
        </w:tc>
        <w:tc>
          <w:tcPr>
            <w:tcW w:w="1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BEEA8C9"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color w:val="000000" w:themeColor="text1"/>
                <w:szCs w:val="24"/>
                <w:lang w:eastAsia="tr-TR"/>
              </w:rPr>
              <w:t>:</w:t>
            </w:r>
          </w:p>
        </w:tc>
        <w:tc>
          <w:tcPr>
            <w:tcW w:w="775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DCDFE64" w14:textId="77777777" w:rsidR="00F90505" w:rsidRPr="00E65743" w:rsidRDefault="00F90505" w:rsidP="00EC71A7">
            <w:pPr>
              <w:spacing w:after="0" w:line="276" w:lineRule="auto"/>
              <w:jc w:val="both"/>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color w:val="000000" w:themeColor="text1"/>
                <w:szCs w:val="24"/>
                <w:lang w:eastAsia="tr-TR"/>
              </w:rPr>
              <w:t>Matbu ortamda tutula</w:t>
            </w:r>
            <w:r w:rsidR="00EC71A7" w:rsidRPr="00E65743">
              <w:rPr>
                <w:rFonts w:ascii="Times New Roman" w:eastAsia="Times New Roman" w:hAnsi="Times New Roman" w:cs="Times New Roman"/>
                <w:color w:val="000000" w:themeColor="text1"/>
                <w:szCs w:val="24"/>
                <w:lang w:eastAsia="tr-TR"/>
              </w:rPr>
              <w:t xml:space="preserve">n belgeler evrak imha makinesi, </w:t>
            </w:r>
            <w:r w:rsidRPr="00E65743">
              <w:rPr>
                <w:rFonts w:ascii="Times New Roman" w:eastAsia="Times New Roman" w:hAnsi="Times New Roman" w:cs="Times New Roman"/>
                <w:color w:val="000000" w:themeColor="text1"/>
                <w:szCs w:val="24"/>
                <w:lang w:eastAsia="tr-TR"/>
              </w:rPr>
              <w:t xml:space="preserve"> </w:t>
            </w:r>
            <w:r w:rsidR="00EC71A7" w:rsidRPr="00E65743">
              <w:rPr>
                <w:rFonts w:ascii="Times New Roman" w:eastAsia="Times New Roman" w:hAnsi="Times New Roman" w:cs="Times New Roman"/>
                <w:color w:val="000000" w:themeColor="text1"/>
                <w:szCs w:val="24"/>
                <w:lang w:eastAsia="tr-TR"/>
              </w:rPr>
              <w:t xml:space="preserve">manyetik medyanın eritilmesi, yakılması veya toz haline getirilmesi gibi fiziksel olarak </w:t>
            </w:r>
            <w:r w:rsidRPr="00E65743">
              <w:rPr>
                <w:rFonts w:ascii="Times New Roman" w:eastAsia="Times New Roman" w:hAnsi="Times New Roman" w:cs="Times New Roman"/>
                <w:color w:val="000000" w:themeColor="text1"/>
                <w:szCs w:val="24"/>
                <w:lang w:eastAsia="tr-TR"/>
              </w:rPr>
              <w:t>tekrar bir araya getirilemeyecek şekilde yok edilir.</w:t>
            </w:r>
          </w:p>
        </w:tc>
      </w:tr>
      <w:tr w:rsidR="00ED4CD4" w:rsidRPr="00E65743" w14:paraId="53A0E084" w14:textId="77777777" w:rsidTr="00F14756">
        <w:trPr>
          <w:trHeight w:val="957"/>
        </w:trPr>
        <w:tc>
          <w:tcPr>
            <w:tcW w:w="16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DFDCB6F" w14:textId="77777777" w:rsidR="00F90505" w:rsidRPr="00E65743" w:rsidRDefault="007F2153" w:rsidP="00C73676">
            <w:pPr>
              <w:spacing w:after="0" w:line="276" w:lineRule="auto"/>
              <w:jc w:val="both"/>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color w:val="000000" w:themeColor="text1"/>
                <w:szCs w:val="24"/>
                <w:lang w:eastAsia="tr-TR"/>
              </w:rPr>
              <w:lastRenderedPageBreak/>
              <w:t>Anonimleştirme</w:t>
            </w:r>
          </w:p>
        </w:tc>
        <w:tc>
          <w:tcPr>
            <w:tcW w:w="1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C72127A"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color w:val="000000" w:themeColor="text1"/>
                <w:szCs w:val="24"/>
                <w:lang w:eastAsia="tr-TR"/>
              </w:rPr>
              <w:t>:</w:t>
            </w:r>
          </w:p>
        </w:tc>
        <w:tc>
          <w:tcPr>
            <w:tcW w:w="775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F3BC929"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color w:val="000000" w:themeColor="text1"/>
                <w:szCs w:val="24"/>
                <w:lang w:eastAsia="tr-TR"/>
              </w:rPr>
              <w:t xml:space="preserve">İlgili kişiye ait kişisel verilerin içerisinde yer alan ve ilgili kişiyi herhangi bir şekilde tespit etmeye yarayacak </w:t>
            </w:r>
            <w:r w:rsidR="00C47C84" w:rsidRPr="00E65743">
              <w:rPr>
                <w:rFonts w:ascii="Times New Roman" w:eastAsia="Times New Roman" w:hAnsi="Times New Roman" w:cs="Times New Roman"/>
                <w:color w:val="000000" w:themeColor="text1"/>
                <w:szCs w:val="24"/>
                <w:lang w:eastAsia="tr-TR"/>
              </w:rPr>
              <w:t xml:space="preserve">ayırt edici nitelikte </w:t>
            </w:r>
            <w:r w:rsidRPr="00E65743">
              <w:rPr>
                <w:rFonts w:ascii="Times New Roman" w:eastAsia="Times New Roman" w:hAnsi="Times New Roman" w:cs="Times New Roman"/>
                <w:color w:val="000000" w:themeColor="text1"/>
                <w:szCs w:val="24"/>
                <w:lang w:eastAsia="tr-TR"/>
              </w:rPr>
              <w:t>tanımlayıcıların çıkarılmasıdır.</w:t>
            </w:r>
          </w:p>
        </w:tc>
      </w:tr>
    </w:tbl>
    <w:p w14:paraId="3D9750A8" w14:textId="77777777" w:rsidR="009E098B" w:rsidRPr="00E65743" w:rsidRDefault="009E098B" w:rsidP="00F2737F">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p>
    <w:p w14:paraId="5DD211C0" w14:textId="0CC433AF" w:rsidR="00F2737F" w:rsidRPr="00E65743" w:rsidRDefault="00F2737F" w:rsidP="00F14756">
      <w:pPr>
        <w:shd w:val="clear" w:color="auto" w:fill="FFFFFF"/>
        <w:spacing w:after="0" w:line="276" w:lineRule="auto"/>
        <w:ind w:left="360"/>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 xml:space="preserve">Veri Sahibi, KVK Kanunun 13’ncü maddesine istinaden </w:t>
      </w:r>
      <w:r w:rsidR="00134761">
        <w:rPr>
          <w:rFonts w:ascii="Times New Roman" w:eastAsia="Times New Roman" w:hAnsi="Times New Roman" w:cs="Times New Roman"/>
          <w:color w:val="000000" w:themeColor="text1"/>
          <w:sz w:val="24"/>
          <w:szCs w:val="24"/>
          <w:lang w:eastAsia="tr-TR"/>
        </w:rPr>
        <w:t>ÖZEL DENT41’e</w:t>
      </w:r>
      <w:r w:rsidRPr="00E65743">
        <w:rPr>
          <w:rFonts w:ascii="Times New Roman" w:eastAsia="Times New Roman" w:hAnsi="Times New Roman" w:cs="Times New Roman"/>
          <w:color w:val="000000" w:themeColor="text1"/>
          <w:sz w:val="24"/>
          <w:szCs w:val="24"/>
          <w:lang w:eastAsia="tr-TR"/>
        </w:rPr>
        <w:t xml:space="preserve"> başvurarak kendisine ait kişisel verilerin silinmesini veya yok edilmesini talep ettiğinde;</w:t>
      </w:r>
    </w:p>
    <w:p w14:paraId="40AC9AB8" w14:textId="77777777" w:rsidR="005900A3" w:rsidRPr="00E65743" w:rsidRDefault="005900A3" w:rsidP="00F2737F">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p>
    <w:p w14:paraId="5EFFDEDF" w14:textId="67B8879B" w:rsidR="00F2737F" w:rsidRPr="00E65743" w:rsidRDefault="00F2737F" w:rsidP="00F2737F">
      <w:pPr>
        <w:numPr>
          <w:ilvl w:val="0"/>
          <w:numId w:val="4"/>
        </w:numPr>
        <w:shd w:val="clear" w:color="auto" w:fill="FFFFFF"/>
        <w:tabs>
          <w:tab w:val="clear" w:pos="720"/>
          <w:tab w:val="num" w:pos="360"/>
        </w:tabs>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 xml:space="preserve">Kişisel verileri işleme şartlarının tamamı ortadan kalkmışsa; </w:t>
      </w:r>
      <w:r w:rsidR="00134761">
        <w:rPr>
          <w:rFonts w:ascii="Times New Roman" w:eastAsia="Times New Roman" w:hAnsi="Times New Roman" w:cs="Times New Roman"/>
          <w:color w:val="000000" w:themeColor="text1"/>
          <w:sz w:val="24"/>
          <w:szCs w:val="24"/>
          <w:lang w:eastAsia="tr-TR"/>
        </w:rPr>
        <w:t xml:space="preserve">ÖZEL DENT41 </w:t>
      </w:r>
      <w:r w:rsidRPr="00E65743">
        <w:rPr>
          <w:rFonts w:ascii="Times New Roman" w:eastAsia="Times New Roman" w:hAnsi="Times New Roman" w:cs="Times New Roman"/>
          <w:color w:val="000000" w:themeColor="text1"/>
          <w:sz w:val="24"/>
          <w:szCs w:val="24"/>
          <w:lang w:eastAsia="tr-TR"/>
        </w:rPr>
        <w:t>talebe konu kişisel verileri talebi aldığı günden itibaren 30 (otuz) gün içinde uygun imha yöntemi ile siler, yok eder veya anonim hale getirir.  </w:t>
      </w:r>
    </w:p>
    <w:p w14:paraId="70FE1046" w14:textId="77777777" w:rsidR="009E098B" w:rsidRPr="00E65743" w:rsidRDefault="009E098B" w:rsidP="009E098B">
      <w:pPr>
        <w:shd w:val="clear" w:color="auto" w:fill="FFFFFF"/>
        <w:spacing w:after="0" w:line="276" w:lineRule="auto"/>
        <w:ind w:left="720"/>
        <w:jc w:val="both"/>
        <w:rPr>
          <w:rFonts w:ascii="Times New Roman" w:eastAsia="Times New Roman" w:hAnsi="Times New Roman" w:cs="Times New Roman"/>
          <w:color w:val="000000" w:themeColor="text1"/>
          <w:sz w:val="24"/>
          <w:szCs w:val="24"/>
          <w:lang w:eastAsia="tr-TR"/>
        </w:rPr>
      </w:pPr>
    </w:p>
    <w:p w14:paraId="1915EEF9" w14:textId="41E425A5" w:rsidR="00F2737F" w:rsidRPr="00E65743" w:rsidRDefault="00134761" w:rsidP="00F2737F">
      <w:pPr>
        <w:numPr>
          <w:ilvl w:val="0"/>
          <w:numId w:val="4"/>
        </w:numPr>
        <w:shd w:val="clear" w:color="auto" w:fill="FFFFFF"/>
        <w:tabs>
          <w:tab w:val="clear" w:pos="720"/>
          <w:tab w:val="num" w:pos="360"/>
        </w:tabs>
        <w:spacing w:after="0" w:line="276"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ÖZEL DENT41’in </w:t>
      </w:r>
      <w:r w:rsidR="00F2737F" w:rsidRPr="00E65743">
        <w:rPr>
          <w:rFonts w:ascii="Times New Roman" w:eastAsia="Times New Roman" w:hAnsi="Times New Roman" w:cs="Times New Roman"/>
          <w:color w:val="000000" w:themeColor="text1"/>
          <w:sz w:val="24"/>
          <w:szCs w:val="24"/>
          <w:lang w:eastAsia="tr-TR"/>
        </w:rPr>
        <w:t xml:space="preserve">talebi almış sayılması için ilgili kişinin talebini Kişisel Verilerin İşlenmesi ve Korunması Politikasına uygun olarak yapmış olması gerekir. </w:t>
      </w:r>
      <w:r>
        <w:rPr>
          <w:rFonts w:ascii="Times New Roman" w:eastAsia="Times New Roman" w:hAnsi="Times New Roman" w:cs="Times New Roman"/>
          <w:color w:val="000000" w:themeColor="text1"/>
          <w:sz w:val="24"/>
          <w:szCs w:val="24"/>
          <w:lang w:eastAsia="tr-TR"/>
        </w:rPr>
        <w:t>ÖZEL DENT41</w:t>
      </w:r>
      <w:r w:rsidR="00F2737F" w:rsidRPr="00E65743">
        <w:rPr>
          <w:rFonts w:ascii="Times New Roman" w:eastAsia="Times New Roman" w:hAnsi="Times New Roman" w:cs="Times New Roman"/>
          <w:color w:val="000000" w:themeColor="text1"/>
          <w:sz w:val="24"/>
          <w:szCs w:val="24"/>
          <w:lang w:eastAsia="tr-TR"/>
        </w:rPr>
        <w:t>, her halde yapılan işlemle ilgili kişiye bilgi verir.</w:t>
      </w:r>
    </w:p>
    <w:p w14:paraId="5DC34610" w14:textId="77777777" w:rsidR="009E098B" w:rsidRPr="00E65743" w:rsidRDefault="009E098B" w:rsidP="009E098B">
      <w:pPr>
        <w:shd w:val="clear" w:color="auto" w:fill="FFFFFF"/>
        <w:spacing w:after="0" w:line="276" w:lineRule="auto"/>
        <w:ind w:left="720"/>
        <w:jc w:val="both"/>
        <w:rPr>
          <w:rFonts w:ascii="Times New Roman" w:eastAsia="Times New Roman" w:hAnsi="Times New Roman" w:cs="Times New Roman"/>
          <w:color w:val="000000" w:themeColor="text1"/>
          <w:sz w:val="24"/>
          <w:szCs w:val="24"/>
          <w:lang w:eastAsia="tr-TR"/>
        </w:rPr>
      </w:pPr>
    </w:p>
    <w:p w14:paraId="797D97C0" w14:textId="04AEB84B" w:rsidR="00F2737F" w:rsidRPr="00E65743" w:rsidRDefault="00F2737F" w:rsidP="005900A3">
      <w:pPr>
        <w:numPr>
          <w:ilvl w:val="0"/>
          <w:numId w:val="4"/>
        </w:numPr>
        <w:shd w:val="clear" w:color="auto" w:fill="FFFFFF"/>
        <w:tabs>
          <w:tab w:val="clear" w:pos="720"/>
          <w:tab w:val="num" w:pos="360"/>
        </w:tabs>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 xml:space="preserve">Kişisel verileri işleme şartlarının tamamı ortadan kalkmamışsa, bu talep </w:t>
      </w:r>
      <w:r w:rsidR="00134761">
        <w:rPr>
          <w:rFonts w:ascii="Times New Roman" w:eastAsia="Times New Roman" w:hAnsi="Times New Roman" w:cs="Times New Roman"/>
          <w:color w:val="000000" w:themeColor="text1"/>
          <w:sz w:val="24"/>
          <w:szCs w:val="24"/>
          <w:lang w:eastAsia="tr-TR"/>
        </w:rPr>
        <w:t xml:space="preserve">ÖZEL DENT41 </w:t>
      </w:r>
      <w:r w:rsidRPr="00E65743">
        <w:rPr>
          <w:rFonts w:ascii="Times New Roman" w:eastAsia="Times New Roman" w:hAnsi="Times New Roman" w:cs="Times New Roman"/>
          <w:color w:val="000000" w:themeColor="text1"/>
          <w:sz w:val="24"/>
          <w:szCs w:val="24"/>
          <w:lang w:eastAsia="tr-TR"/>
        </w:rPr>
        <w:t>tarafından Kanunun 13’ncü maddesinin üçüncü fıkrası uyarınca gerekçesi açıklanarak reddedilebilir ve ret cevabı ilgili kişiye en geç otuz gün içinde yazılı olarak ya da elektronik ortamda bildirilir.</w:t>
      </w:r>
    </w:p>
    <w:p w14:paraId="6233A406" w14:textId="77777777" w:rsidR="00F2737F" w:rsidRPr="00E65743" w:rsidRDefault="00F2737F" w:rsidP="005900A3">
      <w:pPr>
        <w:shd w:val="clear" w:color="auto" w:fill="FFFFFF"/>
        <w:spacing w:after="0" w:line="276" w:lineRule="auto"/>
        <w:ind w:left="720"/>
        <w:jc w:val="both"/>
        <w:rPr>
          <w:rFonts w:ascii="Times New Roman" w:eastAsia="Times New Roman" w:hAnsi="Times New Roman" w:cs="Times New Roman"/>
          <w:color w:val="000000" w:themeColor="text1"/>
          <w:sz w:val="24"/>
          <w:szCs w:val="24"/>
          <w:lang w:eastAsia="tr-TR"/>
        </w:rPr>
      </w:pPr>
    </w:p>
    <w:p w14:paraId="118505F9" w14:textId="1DB06972" w:rsidR="00F2737F" w:rsidRPr="00E65743" w:rsidRDefault="00F2737F" w:rsidP="003F702C">
      <w:pPr>
        <w:shd w:val="clear" w:color="auto" w:fill="FFFFFF"/>
        <w:spacing w:after="0" w:line="276" w:lineRule="auto"/>
        <w:ind w:firstLine="360"/>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Periyodik imha süreçleri her 6 (altı) ayda bir tekrar eder.</w:t>
      </w:r>
    </w:p>
    <w:p w14:paraId="3742D8D4" w14:textId="2F2DCA64" w:rsidR="00F90505" w:rsidRPr="00E65743" w:rsidRDefault="00F90505" w:rsidP="00E83774">
      <w:pPr>
        <w:pStyle w:val="Balk1"/>
        <w:numPr>
          <w:ilvl w:val="0"/>
          <w:numId w:val="21"/>
        </w:numPr>
        <w:rPr>
          <w:color w:val="000000" w:themeColor="text1"/>
          <w:sz w:val="28"/>
        </w:rPr>
      </w:pPr>
      <w:r w:rsidRPr="00E65743">
        <w:rPr>
          <w:color w:val="000000" w:themeColor="text1"/>
          <w:sz w:val="28"/>
        </w:rPr>
        <w:t>SAKLAMA VE İMHA SÜRELERİ</w:t>
      </w:r>
    </w:p>
    <w:tbl>
      <w:tblPr>
        <w:tblW w:w="0" w:type="auto"/>
        <w:tblInd w:w="2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29"/>
        <w:gridCol w:w="4014"/>
        <w:gridCol w:w="3796"/>
      </w:tblGrid>
      <w:tr w:rsidR="00ED4CD4" w:rsidRPr="00E65743" w14:paraId="38D23FC7" w14:textId="77777777" w:rsidTr="007E6A0F">
        <w:trPr>
          <w:trHeight w:val="217"/>
        </w:trPr>
        <w:tc>
          <w:tcPr>
            <w:tcW w:w="15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020B1D8" w14:textId="77777777" w:rsidR="00F90505" w:rsidRPr="00E65743" w:rsidRDefault="00F90505" w:rsidP="00516B4C">
            <w:pPr>
              <w:spacing w:after="0" w:line="240" w:lineRule="auto"/>
              <w:jc w:val="center"/>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b/>
                <w:bCs/>
                <w:color w:val="000000" w:themeColor="text1"/>
                <w:szCs w:val="24"/>
                <w:lang w:eastAsia="tr-TR"/>
              </w:rPr>
              <w:t>VERİ SAHİBİ</w:t>
            </w:r>
          </w:p>
        </w:tc>
        <w:tc>
          <w:tcPr>
            <w:tcW w:w="40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15366D1" w14:textId="77777777" w:rsidR="00F90505" w:rsidRPr="00E65743" w:rsidRDefault="00F90505" w:rsidP="00516B4C">
            <w:pPr>
              <w:spacing w:after="0" w:line="240" w:lineRule="auto"/>
              <w:jc w:val="center"/>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b/>
                <w:bCs/>
                <w:color w:val="000000" w:themeColor="text1"/>
                <w:szCs w:val="24"/>
                <w:lang w:eastAsia="tr-TR"/>
              </w:rPr>
              <w:t>VERİ KATEGORİSİ</w:t>
            </w:r>
          </w:p>
        </w:tc>
        <w:tc>
          <w:tcPr>
            <w:tcW w:w="379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79C0E01" w14:textId="77777777" w:rsidR="00F90505" w:rsidRPr="00E65743" w:rsidRDefault="00F90505" w:rsidP="00516B4C">
            <w:pPr>
              <w:spacing w:after="0" w:line="240" w:lineRule="auto"/>
              <w:jc w:val="center"/>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b/>
                <w:bCs/>
                <w:color w:val="000000" w:themeColor="text1"/>
                <w:szCs w:val="24"/>
                <w:lang w:eastAsia="tr-TR"/>
              </w:rPr>
              <w:t>VERİ SAKLAMA SÜRESİ</w:t>
            </w:r>
          </w:p>
        </w:tc>
      </w:tr>
      <w:tr w:rsidR="00ED4CD4" w:rsidRPr="00E65743" w14:paraId="6836E046" w14:textId="77777777" w:rsidTr="007E6A0F">
        <w:trPr>
          <w:trHeight w:val="350"/>
        </w:trPr>
        <w:tc>
          <w:tcPr>
            <w:tcW w:w="15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6762BE0" w14:textId="77777777" w:rsidR="00F90505" w:rsidRPr="00E65743" w:rsidRDefault="00F90505" w:rsidP="00516B4C">
            <w:pPr>
              <w:spacing w:after="0" w:line="240" w:lineRule="auto"/>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color w:val="000000" w:themeColor="text1"/>
                <w:szCs w:val="24"/>
                <w:lang w:eastAsia="tr-TR"/>
              </w:rPr>
              <w:t>Çalışan</w:t>
            </w:r>
          </w:p>
        </w:tc>
        <w:tc>
          <w:tcPr>
            <w:tcW w:w="40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E7E0544" w14:textId="02ABC011" w:rsidR="00F90505" w:rsidRPr="00E65743" w:rsidRDefault="00516B4C">
            <w:pPr>
              <w:spacing w:after="0" w:line="240" w:lineRule="auto"/>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color w:val="000000" w:themeColor="text1"/>
                <w:szCs w:val="24"/>
                <w:lang w:eastAsia="tr-TR"/>
              </w:rPr>
              <w:t>Ö</w:t>
            </w:r>
            <w:r w:rsidR="00F90505" w:rsidRPr="00E65743">
              <w:rPr>
                <w:rFonts w:ascii="Times New Roman" w:eastAsia="Times New Roman" w:hAnsi="Times New Roman" w:cs="Times New Roman"/>
                <w:color w:val="000000" w:themeColor="text1"/>
                <w:szCs w:val="24"/>
                <w:lang w:eastAsia="tr-TR"/>
              </w:rPr>
              <w:t xml:space="preserve">zlük </w:t>
            </w:r>
            <w:r w:rsidRPr="00E65743">
              <w:rPr>
                <w:rFonts w:ascii="Times New Roman" w:eastAsia="Times New Roman" w:hAnsi="Times New Roman" w:cs="Times New Roman"/>
                <w:color w:val="000000" w:themeColor="text1"/>
                <w:szCs w:val="24"/>
                <w:lang w:eastAsia="tr-TR"/>
              </w:rPr>
              <w:t xml:space="preserve">dosyasında yer alan tüm bilgiler </w:t>
            </w:r>
          </w:p>
        </w:tc>
        <w:tc>
          <w:tcPr>
            <w:tcW w:w="379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39CFA2F" w14:textId="45A82FF1" w:rsidR="00F90505" w:rsidRPr="00E65743" w:rsidRDefault="00F90505">
            <w:pPr>
              <w:spacing w:after="0" w:line="240" w:lineRule="auto"/>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color w:val="000000" w:themeColor="text1"/>
                <w:szCs w:val="24"/>
                <w:lang w:eastAsia="tr-TR"/>
              </w:rPr>
              <w:t>Hizmet akdinin takip eden takvim yıl yılbaşından itibaren de 10</w:t>
            </w:r>
            <w:r w:rsidR="00516B4C" w:rsidRPr="00E65743">
              <w:rPr>
                <w:rFonts w:ascii="Times New Roman" w:eastAsia="Times New Roman" w:hAnsi="Times New Roman" w:cs="Times New Roman"/>
                <w:color w:val="000000" w:themeColor="text1"/>
                <w:szCs w:val="24"/>
                <w:lang w:eastAsia="tr-TR"/>
              </w:rPr>
              <w:t xml:space="preserve"> </w:t>
            </w:r>
            <w:r w:rsidRPr="00E65743">
              <w:rPr>
                <w:rFonts w:ascii="Times New Roman" w:eastAsia="Times New Roman" w:hAnsi="Times New Roman" w:cs="Times New Roman"/>
                <w:color w:val="000000" w:themeColor="text1"/>
                <w:szCs w:val="24"/>
                <w:lang w:eastAsia="tr-TR"/>
              </w:rPr>
              <w:t xml:space="preserve">(on) yıl </w:t>
            </w:r>
          </w:p>
        </w:tc>
      </w:tr>
      <w:tr w:rsidR="00ED4CD4" w:rsidRPr="00E65743" w14:paraId="63826AFC" w14:textId="77777777" w:rsidTr="007E6A0F">
        <w:trPr>
          <w:trHeight w:val="955"/>
        </w:trPr>
        <w:tc>
          <w:tcPr>
            <w:tcW w:w="15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6843F5C" w14:textId="77777777" w:rsidR="00F90505" w:rsidRPr="00E65743" w:rsidRDefault="00F90505" w:rsidP="00516B4C">
            <w:pPr>
              <w:spacing w:after="0" w:line="240" w:lineRule="auto"/>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color w:val="000000" w:themeColor="text1"/>
                <w:szCs w:val="24"/>
                <w:lang w:eastAsia="tr-TR"/>
              </w:rPr>
              <w:t>İş Ortağı</w:t>
            </w:r>
            <w:r w:rsidR="00C47C84" w:rsidRPr="00E65743">
              <w:rPr>
                <w:rFonts w:ascii="Times New Roman" w:eastAsia="Times New Roman" w:hAnsi="Times New Roman" w:cs="Times New Roman"/>
                <w:color w:val="000000" w:themeColor="text1"/>
                <w:szCs w:val="24"/>
                <w:lang w:eastAsia="tr-TR"/>
              </w:rPr>
              <w:t xml:space="preserve"> </w:t>
            </w:r>
            <w:r w:rsidRPr="00E65743">
              <w:rPr>
                <w:rFonts w:ascii="Times New Roman" w:eastAsia="Times New Roman" w:hAnsi="Times New Roman" w:cs="Times New Roman"/>
                <w:color w:val="000000" w:themeColor="text1"/>
                <w:szCs w:val="24"/>
                <w:lang w:eastAsia="tr-TR"/>
              </w:rPr>
              <w:t>/Çözüm Ortağı</w:t>
            </w:r>
            <w:r w:rsidR="00C47C84" w:rsidRPr="00E65743">
              <w:rPr>
                <w:rFonts w:ascii="Times New Roman" w:eastAsia="Times New Roman" w:hAnsi="Times New Roman" w:cs="Times New Roman"/>
                <w:color w:val="000000" w:themeColor="text1"/>
                <w:szCs w:val="24"/>
                <w:lang w:eastAsia="tr-TR"/>
              </w:rPr>
              <w:t xml:space="preserve"> </w:t>
            </w:r>
            <w:r w:rsidRPr="00E65743">
              <w:rPr>
                <w:rFonts w:ascii="Times New Roman" w:eastAsia="Times New Roman" w:hAnsi="Times New Roman" w:cs="Times New Roman"/>
                <w:color w:val="000000" w:themeColor="text1"/>
                <w:szCs w:val="24"/>
                <w:lang w:eastAsia="tr-TR"/>
              </w:rPr>
              <w:t>/Danışman</w:t>
            </w:r>
            <w:r w:rsidR="00415E4B" w:rsidRPr="00E65743">
              <w:rPr>
                <w:rFonts w:ascii="Times New Roman" w:eastAsia="Times New Roman" w:hAnsi="Times New Roman" w:cs="Times New Roman"/>
                <w:color w:val="000000" w:themeColor="text1"/>
                <w:szCs w:val="24"/>
                <w:lang w:eastAsia="tr-TR"/>
              </w:rPr>
              <w:t xml:space="preserve"> /Müşteri</w:t>
            </w:r>
          </w:p>
        </w:tc>
        <w:tc>
          <w:tcPr>
            <w:tcW w:w="40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A7F9D43" w14:textId="70BE12B1" w:rsidR="00F90505" w:rsidRPr="00E65743" w:rsidRDefault="00F90505">
            <w:pPr>
              <w:spacing w:after="0" w:line="240" w:lineRule="auto"/>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color w:val="000000" w:themeColor="text1"/>
                <w:szCs w:val="24"/>
                <w:lang w:eastAsia="tr-TR"/>
              </w:rPr>
              <w:t>İş Ortağı/Çözüm Ortağı/Danışman</w:t>
            </w:r>
            <w:r w:rsidR="007376C2">
              <w:rPr>
                <w:rFonts w:ascii="Times New Roman" w:eastAsia="Times New Roman" w:hAnsi="Times New Roman" w:cs="Times New Roman"/>
                <w:color w:val="000000" w:themeColor="text1"/>
                <w:szCs w:val="24"/>
                <w:lang w:eastAsia="tr-TR"/>
              </w:rPr>
              <w:t xml:space="preserve">/Müşteri gibi </w:t>
            </w:r>
            <w:r w:rsidR="00134761">
              <w:rPr>
                <w:rFonts w:ascii="Times New Roman" w:eastAsia="Times New Roman" w:hAnsi="Times New Roman" w:cs="Times New Roman"/>
                <w:color w:val="000000" w:themeColor="text1"/>
                <w:sz w:val="24"/>
                <w:szCs w:val="24"/>
                <w:lang w:eastAsia="tr-TR"/>
              </w:rPr>
              <w:t>ÖZEL DENT41</w:t>
            </w:r>
            <w:r w:rsidRPr="00E65743">
              <w:rPr>
                <w:rFonts w:ascii="Times New Roman" w:eastAsia="Times New Roman" w:hAnsi="Times New Roman" w:cs="Times New Roman"/>
                <w:color w:val="000000" w:themeColor="text1"/>
                <w:szCs w:val="24"/>
                <w:lang w:eastAsia="tr-TR"/>
              </w:rPr>
              <w:t xml:space="preserve"> </w:t>
            </w:r>
            <w:r w:rsidR="00415E4B" w:rsidRPr="00E65743">
              <w:rPr>
                <w:rFonts w:ascii="Times New Roman" w:eastAsia="Times New Roman" w:hAnsi="Times New Roman" w:cs="Times New Roman"/>
                <w:color w:val="000000" w:themeColor="text1"/>
                <w:szCs w:val="24"/>
                <w:lang w:eastAsia="tr-TR"/>
              </w:rPr>
              <w:t xml:space="preserve">ile </w:t>
            </w:r>
            <w:r w:rsidRPr="00E65743">
              <w:rPr>
                <w:rFonts w:ascii="Times New Roman" w:eastAsia="Times New Roman" w:hAnsi="Times New Roman" w:cs="Times New Roman"/>
                <w:color w:val="000000" w:themeColor="text1"/>
                <w:szCs w:val="24"/>
                <w:lang w:eastAsia="tr-TR"/>
              </w:rPr>
              <w:t>ticari ilişkinin yürütümüne dair veriler</w:t>
            </w:r>
          </w:p>
        </w:tc>
        <w:tc>
          <w:tcPr>
            <w:tcW w:w="379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CC10250" w14:textId="77F063B3" w:rsidR="00F90505" w:rsidRPr="00E65743" w:rsidRDefault="00516B4C">
            <w:pPr>
              <w:spacing w:after="0" w:line="240" w:lineRule="auto"/>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color w:val="000000" w:themeColor="text1"/>
                <w:szCs w:val="24"/>
                <w:lang w:eastAsia="tr-TR"/>
              </w:rPr>
              <w:t>İ</w:t>
            </w:r>
            <w:r w:rsidR="00F90505" w:rsidRPr="00E65743">
              <w:rPr>
                <w:rFonts w:ascii="Times New Roman" w:eastAsia="Times New Roman" w:hAnsi="Times New Roman" w:cs="Times New Roman"/>
                <w:color w:val="000000" w:themeColor="text1"/>
                <w:szCs w:val="24"/>
                <w:lang w:eastAsia="tr-TR"/>
              </w:rPr>
              <w:t>ş/ticari ilişkisi süresince ve sona ermesinden itibaren Kanun</w:t>
            </w:r>
            <w:r w:rsidRPr="00E65743">
              <w:rPr>
                <w:rFonts w:ascii="Times New Roman" w:eastAsia="Times New Roman" w:hAnsi="Times New Roman" w:cs="Times New Roman"/>
                <w:color w:val="000000" w:themeColor="text1"/>
                <w:szCs w:val="24"/>
                <w:lang w:eastAsia="tr-TR"/>
              </w:rPr>
              <w:t xml:space="preserve">en daha fazla bir süre belirtilmemiş ise </w:t>
            </w:r>
            <w:r w:rsidR="00F90505" w:rsidRPr="00E65743">
              <w:rPr>
                <w:rFonts w:ascii="Times New Roman" w:eastAsia="Times New Roman" w:hAnsi="Times New Roman" w:cs="Times New Roman"/>
                <w:color w:val="000000" w:themeColor="text1"/>
                <w:szCs w:val="24"/>
                <w:lang w:eastAsia="tr-TR"/>
              </w:rPr>
              <w:t xml:space="preserve">10 </w:t>
            </w:r>
            <w:r w:rsidRPr="00E65743">
              <w:rPr>
                <w:rFonts w:ascii="Times New Roman" w:eastAsia="Times New Roman" w:hAnsi="Times New Roman" w:cs="Times New Roman"/>
                <w:color w:val="000000" w:themeColor="text1"/>
                <w:szCs w:val="24"/>
                <w:lang w:eastAsia="tr-TR"/>
              </w:rPr>
              <w:t xml:space="preserve">(on) </w:t>
            </w:r>
            <w:r w:rsidR="00F90505" w:rsidRPr="00E65743">
              <w:rPr>
                <w:rFonts w:ascii="Times New Roman" w:eastAsia="Times New Roman" w:hAnsi="Times New Roman" w:cs="Times New Roman"/>
                <w:color w:val="000000" w:themeColor="text1"/>
                <w:szCs w:val="24"/>
                <w:lang w:eastAsia="tr-TR"/>
              </w:rPr>
              <w:t xml:space="preserve">yıl </w:t>
            </w:r>
          </w:p>
        </w:tc>
      </w:tr>
      <w:tr w:rsidR="00ED4CD4" w:rsidRPr="00E65743" w14:paraId="04AFDB94" w14:textId="77777777" w:rsidTr="007E6A0F">
        <w:trPr>
          <w:trHeight w:val="673"/>
        </w:trPr>
        <w:tc>
          <w:tcPr>
            <w:tcW w:w="152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D4F4108" w14:textId="77777777" w:rsidR="00F90505" w:rsidRPr="00E65743" w:rsidRDefault="00F90505" w:rsidP="00516B4C">
            <w:pPr>
              <w:spacing w:after="0" w:line="240" w:lineRule="auto"/>
              <w:rPr>
                <w:rFonts w:ascii="Times New Roman" w:eastAsia="Times New Roman" w:hAnsi="Times New Roman" w:cs="Times New Roman"/>
                <w:color w:val="000000" w:themeColor="text1"/>
                <w:szCs w:val="24"/>
                <w:highlight w:val="yellow"/>
                <w:lang w:eastAsia="tr-TR"/>
              </w:rPr>
            </w:pPr>
            <w:r w:rsidRPr="00E65743">
              <w:rPr>
                <w:rFonts w:ascii="Times New Roman" w:eastAsia="Times New Roman" w:hAnsi="Times New Roman" w:cs="Times New Roman"/>
                <w:color w:val="000000" w:themeColor="text1"/>
                <w:szCs w:val="24"/>
                <w:lang w:eastAsia="tr-TR"/>
              </w:rPr>
              <w:t>Ziyaretçi</w:t>
            </w:r>
          </w:p>
        </w:tc>
        <w:tc>
          <w:tcPr>
            <w:tcW w:w="40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47E9093" w14:textId="2E627EF2" w:rsidR="00F90505" w:rsidRPr="00E65743" w:rsidRDefault="00134761" w:rsidP="005900A3">
            <w:pPr>
              <w:spacing w:after="0" w:line="240" w:lineRule="auto"/>
              <w:rPr>
                <w:rFonts w:ascii="Times New Roman" w:eastAsia="Times New Roman" w:hAnsi="Times New Roman" w:cs="Times New Roman"/>
                <w:color w:val="000000" w:themeColor="text1"/>
                <w:szCs w:val="24"/>
                <w:highlight w:val="yellow"/>
                <w:lang w:eastAsia="tr-TR"/>
              </w:rPr>
            </w:pPr>
            <w:r>
              <w:rPr>
                <w:rFonts w:ascii="Times New Roman" w:eastAsia="Times New Roman" w:hAnsi="Times New Roman" w:cs="Times New Roman"/>
                <w:color w:val="000000" w:themeColor="text1"/>
                <w:sz w:val="24"/>
                <w:szCs w:val="24"/>
                <w:lang w:eastAsia="tr-TR"/>
              </w:rPr>
              <w:t xml:space="preserve">ÖZEL DENT41’e </w:t>
            </w:r>
            <w:r w:rsidR="00F90505" w:rsidRPr="00E65743">
              <w:rPr>
                <w:rFonts w:ascii="Times New Roman" w:eastAsia="Times New Roman" w:hAnsi="Times New Roman" w:cs="Times New Roman"/>
                <w:color w:val="000000" w:themeColor="text1"/>
                <w:szCs w:val="24"/>
                <w:lang w:eastAsia="tr-TR"/>
              </w:rPr>
              <w:t xml:space="preserve">ait fiziki </w:t>
            </w:r>
            <w:proofErr w:type="gramStart"/>
            <w:r w:rsidR="00F90505" w:rsidRPr="00E65743">
              <w:rPr>
                <w:rFonts w:ascii="Times New Roman" w:eastAsia="Times New Roman" w:hAnsi="Times New Roman" w:cs="Times New Roman"/>
                <w:color w:val="000000" w:themeColor="text1"/>
                <w:szCs w:val="24"/>
                <w:lang w:eastAsia="tr-TR"/>
              </w:rPr>
              <w:t>mekana</w:t>
            </w:r>
            <w:proofErr w:type="gramEnd"/>
            <w:r w:rsidR="00F90505" w:rsidRPr="00E65743">
              <w:rPr>
                <w:rFonts w:ascii="Times New Roman" w:eastAsia="Times New Roman" w:hAnsi="Times New Roman" w:cs="Times New Roman"/>
                <w:color w:val="000000" w:themeColor="text1"/>
                <w:szCs w:val="24"/>
                <w:lang w:eastAsia="tr-TR"/>
              </w:rPr>
              <w:t xml:space="preserve"> girişte alınan </w:t>
            </w:r>
            <w:proofErr w:type="spellStart"/>
            <w:r w:rsidR="00F90505" w:rsidRPr="00E65743">
              <w:rPr>
                <w:rFonts w:ascii="Times New Roman" w:eastAsia="Times New Roman" w:hAnsi="Times New Roman" w:cs="Times New Roman"/>
                <w:color w:val="000000" w:themeColor="text1"/>
                <w:szCs w:val="24"/>
                <w:lang w:eastAsia="tr-TR"/>
              </w:rPr>
              <w:t>Ziyaretçi'ye</w:t>
            </w:r>
            <w:proofErr w:type="spellEnd"/>
            <w:r w:rsidR="00F90505" w:rsidRPr="00E65743">
              <w:rPr>
                <w:rFonts w:ascii="Times New Roman" w:eastAsia="Times New Roman" w:hAnsi="Times New Roman" w:cs="Times New Roman"/>
                <w:color w:val="000000" w:themeColor="text1"/>
                <w:szCs w:val="24"/>
                <w:lang w:eastAsia="tr-TR"/>
              </w:rPr>
              <w:t xml:space="preserve"> ait </w:t>
            </w:r>
            <w:r w:rsidR="005900A3" w:rsidRPr="00E65743">
              <w:rPr>
                <w:rFonts w:ascii="Times New Roman" w:eastAsia="Times New Roman" w:hAnsi="Times New Roman" w:cs="Times New Roman"/>
                <w:color w:val="000000" w:themeColor="text1"/>
                <w:szCs w:val="24"/>
                <w:lang w:eastAsia="tr-TR"/>
              </w:rPr>
              <w:t>A</w:t>
            </w:r>
            <w:r w:rsidR="00F90505" w:rsidRPr="00E65743">
              <w:rPr>
                <w:rFonts w:ascii="Times New Roman" w:eastAsia="Times New Roman" w:hAnsi="Times New Roman" w:cs="Times New Roman"/>
                <w:color w:val="000000" w:themeColor="text1"/>
                <w:szCs w:val="24"/>
                <w:lang w:eastAsia="tr-TR"/>
              </w:rPr>
              <w:t>d</w:t>
            </w:r>
            <w:r w:rsidR="005900A3" w:rsidRPr="00E65743">
              <w:rPr>
                <w:rFonts w:ascii="Times New Roman" w:eastAsia="Times New Roman" w:hAnsi="Times New Roman" w:cs="Times New Roman"/>
                <w:color w:val="000000" w:themeColor="text1"/>
                <w:szCs w:val="24"/>
                <w:lang w:eastAsia="tr-TR"/>
              </w:rPr>
              <w:t>ı</w:t>
            </w:r>
            <w:r w:rsidR="00F90505" w:rsidRPr="00E65743">
              <w:rPr>
                <w:rFonts w:ascii="Times New Roman" w:eastAsia="Times New Roman" w:hAnsi="Times New Roman" w:cs="Times New Roman"/>
                <w:color w:val="000000" w:themeColor="text1"/>
                <w:szCs w:val="24"/>
                <w:lang w:eastAsia="tr-TR"/>
              </w:rPr>
              <w:t xml:space="preserve">, </w:t>
            </w:r>
            <w:r w:rsidR="00516B4C" w:rsidRPr="00E65743">
              <w:rPr>
                <w:rFonts w:ascii="Times New Roman" w:eastAsia="Times New Roman" w:hAnsi="Times New Roman" w:cs="Times New Roman"/>
                <w:color w:val="000000" w:themeColor="text1"/>
                <w:szCs w:val="24"/>
                <w:lang w:eastAsia="tr-TR"/>
              </w:rPr>
              <w:t>S</w:t>
            </w:r>
            <w:r w:rsidR="00F90505" w:rsidRPr="00E65743">
              <w:rPr>
                <w:rFonts w:ascii="Times New Roman" w:eastAsia="Times New Roman" w:hAnsi="Times New Roman" w:cs="Times New Roman"/>
                <w:color w:val="000000" w:themeColor="text1"/>
                <w:szCs w:val="24"/>
                <w:lang w:eastAsia="tr-TR"/>
              </w:rPr>
              <w:t>oyad</w:t>
            </w:r>
            <w:r w:rsidR="005900A3" w:rsidRPr="00E65743">
              <w:rPr>
                <w:rFonts w:ascii="Times New Roman" w:eastAsia="Times New Roman" w:hAnsi="Times New Roman" w:cs="Times New Roman"/>
                <w:color w:val="000000" w:themeColor="text1"/>
                <w:szCs w:val="24"/>
                <w:lang w:eastAsia="tr-TR"/>
              </w:rPr>
              <w:t>ı</w:t>
            </w:r>
            <w:r w:rsidR="00F90505" w:rsidRPr="00E65743">
              <w:rPr>
                <w:rFonts w:ascii="Times New Roman" w:eastAsia="Times New Roman" w:hAnsi="Times New Roman" w:cs="Times New Roman"/>
                <w:color w:val="000000" w:themeColor="text1"/>
                <w:szCs w:val="24"/>
                <w:lang w:eastAsia="tr-TR"/>
              </w:rPr>
              <w:t>,</w:t>
            </w:r>
            <w:r w:rsidR="005900A3" w:rsidRPr="00E65743">
              <w:rPr>
                <w:rFonts w:ascii="Times New Roman" w:eastAsia="Times New Roman" w:hAnsi="Times New Roman" w:cs="Times New Roman"/>
                <w:color w:val="000000" w:themeColor="text1"/>
                <w:szCs w:val="24"/>
                <w:lang w:eastAsia="tr-TR"/>
              </w:rPr>
              <w:t xml:space="preserve"> </w:t>
            </w:r>
            <w:r w:rsidR="00F90505" w:rsidRPr="00E65743">
              <w:rPr>
                <w:rFonts w:ascii="Times New Roman" w:eastAsia="Times New Roman" w:hAnsi="Times New Roman" w:cs="Times New Roman"/>
                <w:color w:val="000000" w:themeColor="text1"/>
                <w:szCs w:val="24"/>
                <w:lang w:eastAsia="tr-TR"/>
              </w:rPr>
              <w:t xml:space="preserve">kamera kayıtları, </w:t>
            </w:r>
          </w:p>
        </w:tc>
        <w:tc>
          <w:tcPr>
            <w:tcW w:w="379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67D0184" w14:textId="5821002C" w:rsidR="00F90505" w:rsidRPr="00E65743" w:rsidRDefault="00516B4C">
            <w:pPr>
              <w:spacing w:after="0" w:line="240" w:lineRule="auto"/>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color w:val="000000" w:themeColor="text1"/>
                <w:szCs w:val="24"/>
                <w:lang w:eastAsia="tr-TR"/>
              </w:rPr>
              <w:t>Kanunen daha fazla bir süre belirtilmemiş ise 6 (altı)</w:t>
            </w:r>
            <w:r w:rsidR="00F90505" w:rsidRPr="00E65743">
              <w:rPr>
                <w:rFonts w:ascii="Times New Roman" w:eastAsia="Times New Roman" w:hAnsi="Times New Roman" w:cs="Times New Roman"/>
                <w:color w:val="000000" w:themeColor="text1"/>
                <w:szCs w:val="24"/>
                <w:lang w:eastAsia="tr-TR"/>
              </w:rPr>
              <w:t xml:space="preserve"> </w:t>
            </w:r>
            <w:r w:rsidRPr="00E65743">
              <w:rPr>
                <w:rFonts w:ascii="Times New Roman" w:eastAsia="Times New Roman" w:hAnsi="Times New Roman" w:cs="Times New Roman"/>
                <w:color w:val="000000" w:themeColor="text1"/>
                <w:szCs w:val="24"/>
                <w:lang w:eastAsia="tr-TR"/>
              </w:rPr>
              <w:t>ay</w:t>
            </w:r>
            <w:r w:rsidR="00F90505" w:rsidRPr="00E65743">
              <w:rPr>
                <w:rFonts w:ascii="Times New Roman" w:eastAsia="Times New Roman" w:hAnsi="Times New Roman" w:cs="Times New Roman"/>
                <w:color w:val="000000" w:themeColor="text1"/>
                <w:szCs w:val="24"/>
                <w:lang w:eastAsia="tr-TR"/>
              </w:rPr>
              <w:t xml:space="preserve"> süre ile saklanır.</w:t>
            </w:r>
          </w:p>
        </w:tc>
      </w:tr>
      <w:tr w:rsidR="00ED4CD4" w:rsidRPr="00E65743" w14:paraId="5F1B9800" w14:textId="77777777" w:rsidTr="007E6A0F">
        <w:trPr>
          <w:trHeight w:val="212"/>
        </w:trPr>
        <w:tc>
          <w:tcPr>
            <w:tcW w:w="15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9878033" w14:textId="5C923DE8" w:rsidR="00F90505" w:rsidRPr="00E65743" w:rsidRDefault="00F90505">
            <w:pPr>
              <w:spacing w:after="0" w:line="240" w:lineRule="auto"/>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color w:val="000000" w:themeColor="text1"/>
                <w:szCs w:val="24"/>
                <w:lang w:eastAsia="tr-TR"/>
              </w:rPr>
              <w:t xml:space="preserve">İnternet Sitesi </w:t>
            </w:r>
          </w:p>
        </w:tc>
        <w:tc>
          <w:tcPr>
            <w:tcW w:w="40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E4E10A7" w14:textId="715DCF82" w:rsidR="00F90505" w:rsidRPr="00E65743" w:rsidRDefault="00F90505">
            <w:pPr>
              <w:spacing w:after="0" w:line="240" w:lineRule="auto"/>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color w:val="000000" w:themeColor="text1"/>
                <w:szCs w:val="24"/>
                <w:lang w:eastAsia="tr-TR"/>
              </w:rPr>
              <w:t>İnternet Sitesi</w:t>
            </w:r>
            <w:r w:rsidR="00415E4B" w:rsidRPr="00E65743">
              <w:rPr>
                <w:rFonts w:ascii="Times New Roman" w:eastAsia="Times New Roman" w:hAnsi="Times New Roman" w:cs="Times New Roman"/>
                <w:color w:val="000000" w:themeColor="text1"/>
                <w:szCs w:val="24"/>
                <w:lang w:eastAsia="tr-TR"/>
              </w:rPr>
              <w:t xml:space="preserve"> kullanıcılarına </w:t>
            </w:r>
            <w:r w:rsidRPr="00E65743">
              <w:rPr>
                <w:rFonts w:ascii="Times New Roman" w:eastAsia="Times New Roman" w:hAnsi="Times New Roman" w:cs="Times New Roman"/>
                <w:color w:val="000000" w:themeColor="text1"/>
                <w:szCs w:val="24"/>
                <w:lang w:eastAsia="tr-TR"/>
              </w:rPr>
              <w:t>bilgileri</w:t>
            </w:r>
          </w:p>
        </w:tc>
        <w:tc>
          <w:tcPr>
            <w:tcW w:w="379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3E18E43" w14:textId="1B650076" w:rsidR="00F90505" w:rsidRPr="00E65743" w:rsidRDefault="00415E4B">
            <w:pPr>
              <w:spacing w:after="0" w:line="240" w:lineRule="auto"/>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color w:val="000000" w:themeColor="text1"/>
                <w:szCs w:val="24"/>
                <w:lang w:eastAsia="tr-TR"/>
              </w:rPr>
              <w:t xml:space="preserve">Kanunen daha fazla bir süre belirtilmemiş ise </w:t>
            </w:r>
            <w:r w:rsidR="00356A26" w:rsidRPr="00E65743">
              <w:rPr>
                <w:rFonts w:ascii="Times New Roman" w:eastAsia="Times New Roman" w:hAnsi="Times New Roman" w:cs="Times New Roman"/>
                <w:color w:val="000000" w:themeColor="text1"/>
                <w:szCs w:val="24"/>
                <w:lang w:eastAsia="tr-TR"/>
              </w:rPr>
              <w:t xml:space="preserve">üyeliğin iptalinden itibaren </w:t>
            </w:r>
            <w:r w:rsidR="00F90505" w:rsidRPr="00E65743">
              <w:rPr>
                <w:rFonts w:ascii="Times New Roman" w:eastAsia="Times New Roman" w:hAnsi="Times New Roman" w:cs="Times New Roman"/>
                <w:color w:val="000000" w:themeColor="text1"/>
                <w:szCs w:val="24"/>
                <w:lang w:eastAsia="tr-TR"/>
              </w:rPr>
              <w:t xml:space="preserve">2 </w:t>
            </w:r>
            <w:r w:rsidRPr="00E65743">
              <w:rPr>
                <w:rFonts w:ascii="Times New Roman" w:eastAsia="Times New Roman" w:hAnsi="Times New Roman" w:cs="Times New Roman"/>
                <w:color w:val="000000" w:themeColor="text1"/>
                <w:szCs w:val="24"/>
                <w:lang w:eastAsia="tr-TR"/>
              </w:rPr>
              <w:t xml:space="preserve">(iki) </w:t>
            </w:r>
            <w:r w:rsidR="00F90505" w:rsidRPr="00E65743">
              <w:rPr>
                <w:rFonts w:ascii="Times New Roman" w:eastAsia="Times New Roman" w:hAnsi="Times New Roman" w:cs="Times New Roman"/>
                <w:color w:val="000000" w:themeColor="text1"/>
                <w:szCs w:val="24"/>
                <w:lang w:eastAsia="tr-TR"/>
              </w:rPr>
              <w:t xml:space="preserve">yıl </w:t>
            </w:r>
          </w:p>
        </w:tc>
      </w:tr>
      <w:tr w:rsidR="00ED4CD4" w:rsidRPr="00E65743" w14:paraId="4EBA651D" w14:textId="77777777" w:rsidTr="007E6A0F">
        <w:trPr>
          <w:trHeight w:val="533"/>
        </w:trPr>
        <w:tc>
          <w:tcPr>
            <w:tcW w:w="15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0A314E9" w14:textId="77777777" w:rsidR="00F90505" w:rsidRPr="00E65743" w:rsidRDefault="00F90505" w:rsidP="00516B4C">
            <w:pPr>
              <w:spacing w:after="0" w:line="240" w:lineRule="auto"/>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color w:val="000000" w:themeColor="text1"/>
                <w:szCs w:val="24"/>
                <w:lang w:eastAsia="tr-TR"/>
              </w:rPr>
              <w:t>Çalışan Adayı</w:t>
            </w:r>
          </w:p>
        </w:tc>
        <w:tc>
          <w:tcPr>
            <w:tcW w:w="40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B661179" w14:textId="77777777" w:rsidR="00F90505" w:rsidRPr="00E65743" w:rsidRDefault="00F90505" w:rsidP="00516B4C">
            <w:pPr>
              <w:spacing w:after="0" w:line="240" w:lineRule="auto"/>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color w:val="000000" w:themeColor="text1"/>
                <w:szCs w:val="24"/>
                <w:lang w:eastAsia="tr-TR"/>
              </w:rPr>
              <w:t>Çalışan Adayına ait özgeçmiş ve işe başvuru formunda yer alan bilgiler</w:t>
            </w:r>
          </w:p>
        </w:tc>
        <w:tc>
          <w:tcPr>
            <w:tcW w:w="379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5B93F34" w14:textId="1D9D613D" w:rsidR="00F90505" w:rsidRPr="00E65743" w:rsidRDefault="00415E4B">
            <w:pPr>
              <w:spacing w:after="0" w:line="240" w:lineRule="auto"/>
              <w:rPr>
                <w:rFonts w:ascii="Times New Roman" w:eastAsia="Times New Roman" w:hAnsi="Times New Roman" w:cs="Times New Roman"/>
                <w:color w:val="000000" w:themeColor="text1"/>
                <w:szCs w:val="24"/>
                <w:lang w:eastAsia="tr-TR"/>
              </w:rPr>
            </w:pPr>
            <w:r w:rsidRPr="00E65743">
              <w:rPr>
                <w:rFonts w:ascii="Times New Roman" w:eastAsia="Times New Roman" w:hAnsi="Times New Roman" w:cs="Times New Roman"/>
                <w:color w:val="000000" w:themeColor="text1"/>
                <w:szCs w:val="24"/>
                <w:lang w:eastAsia="tr-TR"/>
              </w:rPr>
              <w:t xml:space="preserve">Kanunen daha fazla bir süre belirtilmemiş ise 6 (altı) ay süre </w:t>
            </w:r>
          </w:p>
        </w:tc>
      </w:tr>
    </w:tbl>
    <w:p w14:paraId="60893DB0" w14:textId="77777777" w:rsidR="00415E4B" w:rsidRPr="00E65743" w:rsidRDefault="00415E4B" w:rsidP="00C73676">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p>
    <w:p w14:paraId="0C106148" w14:textId="0C66CB59" w:rsidR="00F90505" w:rsidRPr="00E65743" w:rsidRDefault="00F90505" w:rsidP="00C73676">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 Mevzuat uyarınca daha uzun bir süre düzenlenmiş olması ya da mevzuat uyarınca zamanaşımı, hak düşürücü süre, saklama süreleri vb. için daha uzun bir süre öngörülmüş olması halinde, mevzuat hükümlerindeki süreler azami saklama süresi olarak kabul edilir.</w:t>
      </w:r>
    </w:p>
    <w:p w14:paraId="7F3AA861" w14:textId="6A56D889" w:rsidR="003F702C" w:rsidRPr="00E65743" w:rsidRDefault="00134761" w:rsidP="00C73676">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lastRenderedPageBreak/>
        <w:t>ÖZEL DENT41</w:t>
      </w:r>
      <w:r w:rsidR="00F90505" w:rsidRPr="00E65743">
        <w:rPr>
          <w:rFonts w:ascii="Times New Roman" w:eastAsia="Times New Roman" w:hAnsi="Times New Roman" w:cs="Times New Roman"/>
          <w:color w:val="000000" w:themeColor="text1"/>
          <w:sz w:val="24"/>
          <w:szCs w:val="24"/>
          <w:lang w:eastAsia="tr-TR"/>
        </w:rPr>
        <w:t>, imha işlemlerinin bu düzenlemelere uygun olarak yapıldığını temin etmek amacıyla bir takım idari ve teknik tedbirler almaktadır.</w:t>
      </w:r>
    </w:p>
    <w:p w14:paraId="66DF748A" w14:textId="085E1558" w:rsidR="00F90505" w:rsidRPr="00E65743" w:rsidRDefault="00F90505" w:rsidP="00E83774">
      <w:pPr>
        <w:pStyle w:val="Balk1"/>
        <w:numPr>
          <w:ilvl w:val="0"/>
          <w:numId w:val="21"/>
        </w:numPr>
        <w:rPr>
          <w:color w:val="000000" w:themeColor="text1"/>
          <w:sz w:val="28"/>
        </w:rPr>
      </w:pPr>
      <w:r w:rsidRPr="00E65743">
        <w:rPr>
          <w:color w:val="000000" w:themeColor="text1"/>
          <w:sz w:val="28"/>
        </w:rPr>
        <w:t>KİŞİSEL VERİ KOMİTESİ</w:t>
      </w:r>
    </w:p>
    <w:p w14:paraId="3B189A46" w14:textId="70848090" w:rsidR="00F90505" w:rsidRPr="00E65743" w:rsidRDefault="00134761" w:rsidP="00C73676">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ÖZEL DENT41, </w:t>
      </w:r>
      <w:r w:rsidR="00F90505" w:rsidRPr="00E65743">
        <w:rPr>
          <w:rFonts w:ascii="Times New Roman" w:eastAsia="Times New Roman" w:hAnsi="Times New Roman" w:cs="Times New Roman"/>
          <w:color w:val="000000" w:themeColor="text1"/>
          <w:sz w:val="24"/>
          <w:szCs w:val="24"/>
          <w:lang w:eastAsia="tr-TR"/>
        </w:rPr>
        <w:t>bünyesinde bir Kişisel Veri Komitesi kurar. Kişisel Veri Komitesi, ilgili kişilerin verilerinin hukuka, Kişisel Verilerin İşlenmesi ve Korunması Politikasına ve Kişisel Veri Saklama ve İmha Politikasına uygun olarak saklanması ve işlenmesi için gerekli işlemleri yapmak/yaptırmak ve süreçleri denetlemekle yetkili ve görevlidir.</w:t>
      </w:r>
    </w:p>
    <w:p w14:paraId="39E35495" w14:textId="77777777" w:rsidR="001924CE" w:rsidRPr="00E65743" w:rsidRDefault="001924CE" w:rsidP="00C73676">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p>
    <w:p w14:paraId="6130BA35" w14:textId="5169AD2C" w:rsidR="00F90505" w:rsidRPr="00E65743" w:rsidRDefault="00F90505" w:rsidP="00C73676">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 xml:space="preserve">Kişisel </w:t>
      </w:r>
      <w:r w:rsidR="009E098B" w:rsidRPr="00E65743">
        <w:rPr>
          <w:rFonts w:ascii="Times New Roman" w:eastAsia="Times New Roman" w:hAnsi="Times New Roman" w:cs="Times New Roman"/>
          <w:color w:val="000000" w:themeColor="text1"/>
          <w:sz w:val="24"/>
          <w:szCs w:val="24"/>
          <w:lang w:eastAsia="tr-TR"/>
        </w:rPr>
        <w:t xml:space="preserve">Veri </w:t>
      </w:r>
      <w:r w:rsidR="0081171D">
        <w:rPr>
          <w:rFonts w:ascii="Times New Roman" w:eastAsia="Times New Roman" w:hAnsi="Times New Roman" w:cs="Times New Roman"/>
          <w:color w:val="000000" w:themeColor="text1"/>
          <w:sz w:val="24"/>
          <w:szCs w:val="24"/>
          <w:lang w:eastAsia="tr-TR"/>
        </w:rPr>
        <w:t>Komitesi bir yönetici, bir VERBİ</w:t>
      </w:r>
      <w:r w:rsidR="009E098B" w:rsidRPr="00E65743">
        <w:rPr>
          <w:rFonts w:ascii="Times New Roman" w:eastAsia="Times New Roman" w:hAnsi="Times New Roman" w:cs="Times New Roman"/>
          <w:color w:val="000000" w:themeColor="text1"/>
          <w:sz w:val="24"/>
          <w:szCs w:val="24"/>
          <w:lang w:eastAsia="tr-TR"/>
        </w:rPr>
        <w:t>S Temsilcisi</w:t>
      </w:r>
      <w:r w:rsidRPr="00E65743">
        <w:rPr>
          <w:rFonts w:ascii="Times New Roman" w:eastAsia="Times New Roman" w:hAnsi="Times New Roman" w:cs="Times New Roman"/>
          <w:color w:val="000000" w:themeColor="text1"/>
          <w:sz w:val="24"/>
          <w:szCs w:val="24"/>
          <w:lang w:eastAsia="tr-TR"/>
        </w:rPr>
        <w:t xml:space="preserve"> ve </w:t>
      </w:r>
      <w:r w:rsidR="009E098B" w:rsidRPr="00E65743">
        <w:rPr>
          <w:rFonts w:ascii="Times New Roman" w:eastAsia="Times New Roman" w:hAnsi="Times New Roman" w:cs="Times New Roman"/>
          <w:color w:val="000000" w:themeColor="text1"/>
          <w:sz w:val="24"/>
          <w:szCs w:val="24"/>
          <w:lang w:eastAsia="tr-TR"/>
        </w:rPr>
        <w:t xml:space="preserve">ilgili </w:t>
      </w:r>
      <w:proofErr w:type="gramStart"/>
      <w:r w:rsidR="009E098B" w:rsidRPr="00E65743">
        <w:rPr>
          <w:rFonts w:ascii="Times New Roman" w:eastAsia="Times New Roman" w:hAnsi="Times New Roman" w:cs="Times New Roman"/>
          <w:color w:val="000000" w:themeColor="text1"/>
          <w:sz w:val="24"/>
          <w:szCs w:val="24"/>
          <w:lang w:eastAsia="tr-TR"/>
        </w:rPr>
        <w:t>departmanlardan</w:t>
      </w:r>
      <w:proofErr w:type="gramEnd"/>
      <w:r w:rsidR="009E098B" w:rsidRPr="00E65743">
        <w:rPr>
          <w:rFonts w:ascii="Times New Roman" w:eastAsia="Times New Roman" w:hAnsi="Times New Roman" w:cs="Times New Roman"/>
          <w:color w:val="000000" w:themeColor="text1"/>
          <w:sz w:val="24"/>
          <w:szCs w:val="24"/>
          <w:lang w:eastAsia="tr-TR"/>
        </w:rPr>
        <w:t xml:space="preserve"> birer üye olmak üzere </w:t>
      </w:r>
      <w:r w:rsidR="008A75CC" w:rsidRPr="00E65743">
        <w:rPr>
          <w:rFonts w:ascii="Times New Roman" w:eastAsia="Times New Roman" w:hAnsi="Times New Roman" w:cs="Times New Roman"/>
          <w:color w:val="000000" w:themeColor="text1"/>
          <w:sz w:val="24"/>
          <w:szCs w:val="24"/>
          <w:lang w:eastAsia="tr-TR"/>
        </w:rPr>
        <w:t xml:space="preserve">5 </w:t>
      </w:r>
      <w:r w:rsidRPr="00E65743">
        <w:rPr>
          <w:rFonts w:ascii="Times New Roman" w:eastAsia="Times New Roman" w:hAnsi="Times New Roman" w:cs="Times New Roman"/>
          <w:color w:val="000000" w:themeColor="text1"/>
          <w:sz w:val="24"/>
          <w:szCs w:val="24"/>
          <w:lang w:eastAsia="tr-TR"/>
        </w:rPr>
        <w:t xml:space="preserve">kişiden oluşur. Kişisel Veri Komitesinde görevli </w:t>
      </w:r>
      <w:r w:rsidR="00134761">
        <w:rPr>
          <w:rFonts w:ascii="Times New Roman" w:eastAsia="Times New Roman" w:hAnsi="Times New Roman" w:cs="Times New Roman"/>
          <w:color w:val="000000" w:themeColor="text1"/>
          <w:sz w:val="24"/>
          <w:szCs w:val="24"/>
          <w:lang w:eastAsia="tr-TR"/>
        </w:rPr>
        <w:t xml:space="preserve">ÖZEL DENT41 </w:t>
      </w:r>
      <w:r w:rsidR="00256161">
        <w:rPr>
          <w:rFonts w:ascii="Times New Roman" w:eastAsia="Times New Roman" w:hAnsi="Times New Roman" w:cs="Times New Roman"/>
          <w:color w:val="000000" w:themeColor="text1"/>
          <w:sz w:val="24"/>
          <w:szCs w:val="24"/>
          <w:lang w:eastAsia="tr-TR"/>
        </w:rPr>
        <w:t xml:space="preserve">çalışanlarının </w:t>
      </w:r>
      <w:proofErr w:type="spellStart"/>
      <w:r w:rsidR="00256161">
        <w:rPr>
          <w:rFonts w:ascii="Times New Roman" w:eastAsia="Times New Roman" w:hAnsi="Times New Roman" w:cs="Times New Roman"/>
          <w:color w:val="000000" w:themeColor="text1"/>
          <w:sz w:val="24"/>
          <w:szCs w:val="24"/>
          <w:lang w:eastAsia="tr-TR"/>
        </w:rPr>
        <w:t>ü</w:t>
      </w:r>
      <w:r w:rsidRPr="00E65743">
        <w:rPr>
          <w:rFonts w:ascii="Times New Roman" w:eastAsia="Times New Roman" w:hAnsi="Times New Roman" w:cs="Times New Roman"/>
          <w:color w:val="000000" w:themeColor="text1"/>
          <w:sz w:val="24"/>
          <w:szCs w:val="24"/>
          <w:lang w:eastAsia="tr-TR"/>
        </w:rPr>
        <w:t>nvanları</w:t>
      </w:r>
      <w:proofErr w:type="spellEnd"/>
      <w:r w:rsidRPr="00E65743">
        <w:rPr>
          <w:rFonts w:ascii="Times New Roman" w:eastAsia="Times New Roman" w:hAnsi="Times New Roman" w:cs="Times New Roman"/>
          <w:color w:val="000000" w:themeColor="text1"/>
          <w:sz w:val="24"/>
          <w:szCs w:val="24"/>
          <w:lang w:eastAsia="tr-TR"/>
        </w:rPr>
        <w:t xml:space="preserve"> ve görev t</w:t>
      </w:r>
      <w:r w:rsidR="0081171D">
        <w:rPr>
          <w:rFonts w:ascii="Times New Roman" w:eastAsia="Times New Roman" w:hAnsi="Times New Roman" w:cs="Times New Roman"/>
          <w:color w:val="000000" w:themeColor="text1"/>
          <w:sz w:val="24"/>
          <w:szCs w:val="24"/>
          <w:lang w:eastAsia="tr-TR"/>
        </w:rPr>
        <w:t>anımları aşağıda belirtilmiştir;</w:t>
      </w:r>
    </w:p>
    <w:p w14:paraId="25647A8B" w14:textId="77777777" w:rsidR="001924CE" w:rsidRPr="00E65743" w:rsidRDefault="001924CE" w:rsidP="00C73676">
      <w:pPr>
        <w:shd w:val="clear" w:color="auto" w:fill="FFFFFF"/>
        <w:spacing w:after="0" w:line="276" w:lineRule="auto"/>
        <w:jc w:val="both"/>
        <w:rPr>
          <w:rFonts w:ascii="Times New Roman" w:eastAsia="Times New Roman" w:hAnsi="Times New Roman" w:cs="Times New Roman"/>
          <w:color w:val="000000" w:themeColor="text1"/>
          <w:sz w:val="24"/>
          <w:szCs w:val="24"/>
          <w:highlight w:val="yellow"/>
          <w:lang w:eastAsia="tr-TR"/>
        </w:rPr>
      </w:pPr>
    </w:p>
    <w:p w14:paraId="7C1AC64A" w14:textId="77777777" w:rsidR="00413469" w:rsidRPr="00E65743" w:rsidRDefault="00413469" w:rsidP="00C73676">
      <w:pPr>
        <w:shd w:val="clear" w:color="auto" w:fill="FFFFFF"/>
        <w:spacing w:after="0" w:line="276" w:lineRule="auto"/>
        <w:jc w:val="both"/>
        <w:rPr>
          <w:rFonts w:ascii="Times New Roman" w:eastAsia="Times New Roman" w:hAnsi="Times New Roman" w:cs="Times New Roman"/>
          <w:color w:val="000000" w:themeColor="text1"/>
          <w:sz w:val="24"/>
          <w:szCs w:val="24"/>
          <w:highlight w:val="yellow"/>
          <w:lang w:eastAsia="tr-TR"/>
        </w:rPr>
      </w:pPr>
    </w:p>
    <w:tbl>
      <w:tblPr>
        <w:tblW w:w="9631" w:type="dxa"/>
        <w:tblInd w:w="1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10"/>
        <w:gridCol w:w="283"/>
        <w:gridCol w:w="7938"/>
      </w:tblGrid>
      <w:tr w:rsidR="00ED4CD4" w:rsidRPr="00E65743" w14:paraId="24A3974F" w14:textId="77777777" w:rsidTr="00833F75">
        <w:trPr>
          <w:trHeight w:val="417"/>
        </w:trPr>
        <w:tc>
          <w:tcPr>
            <w:tcW w:w="1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ABDE091" w14:textId="58A12D41" w:rsidR="00F90505" w:rsidRPr="00E65743" w:rsidRDefault="00413469" w:rsidP="00C73676">
            <w:pPr>
              <w:spacing w:after="0" w:line="276" w:lineRule="auto"/>
              <w:jc w:val="both"/>
              <w:rPr>
                <w:rFonts w:ascii="Times New Roman" w:eastAsia="Times New Roman" w:hAnsi="Times New Roman" w:cs="Times New Roman"/>
                <w:color w:val="000000" w:themeColor="text1"/>
                <w:sz w:val="20"/>
                <w:szCs w:val="24"/>
                <w:lang w:eastAsia="tr-TR"/>
              </w:rPr>
            </w:pPr>
            <w:r w:rsidRPr="00E65743">
              <w:rPr>
                <w:rFonts w:ascii="Times New Roman" w:eastAsia="Times New Roman" w:hAnsi="Times New Roman" w:cs="Times New Roman"/>
                <w:b/>
                <w:bCs/>
                <w:color w:val="000000" w:themeColor="text1"/>
                <w:sz w:val="20"/>
                <w:szCs w:val="24"/>
                <w:lang w:eastAsia="tr-TR"/>
              </w:rPr>
              <w:t>ÜNVAN</w:t>
            </w:r>
          </w:p>
        </w:tc>
        <w:tc>
          <w:tcPr>
            <w:tcW w:w="2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15CEBC1"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 w:val="20"/>
                <w:szCs w:val="24"/>
                <w:lang w:eastAsia="tr-TR"/>
              </w:rPr>
            </w:pPr>
            <w:r w:rsidRPr="00E65743">
              <w:rPr>
                <w:rFonts w:ascii="Times New Roman" w:eastAsia="Times New Roman" w:hAnsi="Times New Roman" w:cs="Times New Roman"/>
                <w:color w:val="000000" w:themeColor="text1"/>
                <w:sz w:val="20"/>
                <w:szCs w:val="24"/>
                <w:lang w:eastAsia="tr-TR"/>
              </w:rPr>
              <w:t> </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4CCECC1" w14:textId="146D72FA" w:rsidR="00F90505" w:rsidRPr="00E65743" w:rsidRDefault="00364FA4" w:rsidP="00C73676">
            <w:pPr>
              <w:spacing w:after="0" w:line="276" w:lineRule="auto"/>
              <w:ind w:right="2857"/>
              <w:jc w:val="both"/>
              <w:rPr>
                <w:rFonts w:ascii="Times New Roman" w:eastAsia="Times New Roman" w:hAnsi="Times New Roman" w:cs="Times New Roman"/>
                <w:color w:val="000000" w:themeColor="text1"/>
                <w:sz w:val="20"/>
                <w:szCs w:val="24"/>
                <w:lang w:eastAsia="tr-TR"/>
              </w:rPr>
            </w:pPr>
            <w:r w:rsidRPr="00E65743">
              <w:rPr>
                <w:rFonts w:ascii="Times New Roman" w:eastAsia="Times New Roman" w:hAnsi="Times New Roman" w:cs="Times New Roman"/>
                <w:b/>
                <w:bCs/>
                <w:color w:val="000000" w:themeColor="text1"/>
                <w:sz w:val="20"/>
                <w:szCs w:val="24"/>
                <w:lang w:eastAsia="tr-TR"/>
              </w:rPr>
              <w:t>GÖREV TANIMI</w:t>
            </w:r>
          </w:p>
        </w:tc>
      </w:tr>
      <w:tr w:rsidR="00ED4CD4" w:rsidRPr="00E65743" w14:paraId="45464617" w14:textId="77777777" w:rsidTr="00833F75">
        <w:trPr>
          <w:trHeight w:val="529"/>
        </w:trPr>
        <w:tc>
          <w:tcPr>
            <w:tcW w:w="1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2F085EB"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 w:val="20"/>
                <w:szCs w:val="24"/>
                <w:lang w:eastAsia="tr-TR"/>
              </w:rPr>
            </w:pPr>
            <w:r w:rsidRPr="00E65743">
              <w:rPr>
                <w:rFonts w:ascii="Times New Roman" w:eastAsia="Times New Roman" w:hAnsi="Times New Roman" w:cs="Times New Roman"/>
                <w:b/>
                <w:bCs/>
                <w:color w:val="000000" w:themeColor="text1"/>
                <w:sz w:val="20"/>
                <w:szCs w:val="24"/>
                <w:lang w:eastAsia="tr-TR"/>
              </w:rPr>
              <w:t>Kişisel Veri Komitesi Yöneticisi</w:t>
            </w:r>
          </w:p>
        </w:tc>
        <w:tc>
          <w:tcPr>
            <w:tcW w:w="2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04E6881"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 w:val="20"/>
                <w:szCs w:val="24"/>
                <w:lang w:eastAsia="tr-TR"/>
              </w:rPr>
            </w:pPr>
            <w:r w:rsidRPr="00E65743">
              <w:rPr>
                <w:rFonts w:ascii="Times New Roman" w:eastAsia="Times New Roman" w:hAnsi="Times New Roman" w:cs="Times New Roman"/>
                <w:b/>
                <w:bCs/>
                <w:color w:val="000000" w:themeColor="text1"/>
                <w:sz w:val="20"/>
                <w:szCs w:val="24"/>
                <w:lang w:eastAsia="tr-TR"/>
              </w:rPr>
              <w:t>:</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B0BF86C" w14:textId="77777777" w:rsidR="00F90505" w:rsidRPr="00E65743" w:rsidRDefault="00F90505" w:rsidP="001924CE">
            <w:pPr>
              <w:spacing w:after="0" w:line="276" w:lineRule="auto"/>
              <w:jc w:val="both"/>
              <w:rPr>
                <w:rFonts w:ascii="Times New Roman" w:eastAsia="Times New Roman" w:hAnsi="Times New Roman" w:cs="Times New Roman"/>
                <w:color w:val="000000" w:themeColor="text1"/>
                <w:sz w:val="20"/>
                <w:szCs w:val="24"/>
                <w:lang w:eastAsia="tr-TR"/>
              </w:rPr>
            </w:pPr>
            <w:r w:rsidRPr="00E65743">
              <w:rPr>
                <w:rFonts w:ascii="Times New Roman" w:eastAsia="Times New Roman" w:hAnsi="Times New Roman" w:cs="Times New Roman"/>
                <w:color w:val="000000" w:themeColor="text1"/>
                <w:sz w:val="20"/>
                <w:szCs w:val="24"/>
                <w:lang w:eastAsia="tr-TR"/>
              </w:rPr>
              <w:t>Kanun, Kişisel Verilerin İşlenmesi ve Korunması Politikası ve Kişisel Veri Saklama ve İmha Politikası uyarınca yürütülmesi gereken süreçleri yönetmek ve ilgili kişilerce g</w:t>
            </w:r>
            <w:r w:rsidR="001924CE" w:rsidRPr="00E65743">
              <w:rPr>
                <w:rFonts w:ascii="Times New Roman" w:eastAsia="Times New Roman" w:hAnsi="Times New Roman" w:cs="Times New Roman"/>
                <w:color w:val="000000" w:themeColor="text1"/>
                <w:sz w:val="20"/>
                <w:szCs w:val="24"/>
                <w:lang w:eastAsia="tr-TR"/>
              </w:rPr>
              <w:t>elen talepleri karara bağlamak</w:t>
            </w:r>
          </w:p>
        </w:tc>
      </w:tr>
      <w:tr w:rsidR="00ED4CD4" w:rsidRPr="00E65743" w14:paraId="09727AE6" w14:textId="77777777" w:rsidTr="00833F75">
        <w:trPr>
          <w:trHeight w:val="486"/>
        </w:trPr>
        <w:tc>
          <w:tcPr>
            <w:tcW w:w="1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85FC1A6" w14:textId="0DD2BF63" w:rsidR="00F90505" w:rsidRPr="00E65743" w:rsidRDefault="00413469" w:rsidP="00C73676">
            <w:pPr>
              <w:spacing w:after="0" w:line="276" w:lineRule="auto"/>
              <w:jc w:val="both"/>
              <w:rPr>
                <w:rFonts w:ascii="Times New Roman" w:eastAsia="Times New Roman" w:hAnsi="Times New Roman" w:cs="Times New Roman"/>
                <w:color w:val="000000" w:themeColor="text1"/>
                <w:sz w:val="20"/>
                <w:szCs w:val="24"/>
                <w:lang w:eastAsia="tr-TR"/>
              </w:rPr>
            </w:pPr>
            <w:r w:rsidRPr="00E65743">
              <w:rPr>
                <w:rFonts w:ascii="Times New Roman" w:eastAsia="Times New Roman" w:hAnsi="Times New Roman" w:cs="Times New Roman"/>
                <w:b/>
                <w:bCs/>
                <w:color w:val="000000" w:themeColor="text1"/>
                <w:sz w:val="20"/>
                <w:szCs w:val="24"/>
                <w:lang w:eastAsia="tr-TR"/>
              </w:rPr>
              <w:t>VERBİS Temsilcisi</w:t>
            </w:r>
          </w:p>
        </w:tc>
        <w:tc>
          <w:tcPr>
            <w:tcW w:w="2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C94E707" w14:textId="77777777" w:rsidR="00F90505" w:rsidRPr="00E65743" w:rsidRDefault="00F90505" w:rsidP="00C73676">
            <w:pPr>
              <w:spacing w:after="0" w:line="276" w:lineRule="auto"/>
              <w:jc w:val="both"/>
              <w:rPr>
                <w:rFonts w:ascii="Times New Roman" w:eastAsia="Times New Roman" w:hAnsi="Times New Roman" w:cs="Times New Roman"/>
                <w:color w:val="000000" w:themeColor="text1"/>
                <w:sz w:val="20"/>
                <w:szCs w:val="24"/>
                <w:lang w:eastAsia="tr-TR"/>
              </w:rPr>
            </w:pPr>
            <w:r w:rsidRPr="00E65743">
              <w:rPr>
                <w:rFonts w:ascii="Times New Roman" w:eastAsia="Times New Roman" w:hAnsi="Times New Roman" w:cs="Times New Roman"/>
                <w:b/>
                <w:bCs/>
                <w:color w:val="000000" w:themeColor="text1"/>
                <w:sz w:val="20"/>
                <w:szCs w:val="24"/>
                <w:lang w:eastAsia="tr-TR"/>
              </w:rPr>
              <w:t>:</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76FDCB3" w14:textId="2471EC0C" w:rsidR="00F90505" w:rsidRPr="00E65743" w:rsidRDefault="00F90505" w:rsidP="008A75CC">
            <w:pPr>
              <w:spacing w:after="0" w:line="276" w:lineRule="auto"/>
              <w:jc w:val="both"/>
              <w:rPr>
                <w:rFonts w:ascii="Times New Roman" w:eastAsia="Times New Roman" w:hAnsi="Times New Roman" w:cs="Times New Roman"/>
                <w:color w:val="000000" w:themeColor="text1"/>
                <w:sz w:val="20"/>
                <w:szCs w:val="24"/>
                <w:lang w:eastAsia="tr-TR"/>
              </w:rPr>
            </w:pPr>
            <w:r w:rsidRPr="00E65743">
              <w:rPr>
                <w:rFonts w:ascii="Times New Roman" w:eastAsia="Times New Roman" w:hAnsi="Times New Roman" w:cs="Times New Roman"/>
                <w:color w:val="000000" w:themeColor="text1"/>
                <w:sz w:val="20"/>
                <w:szCs w:val="24"/>
                <w:lang w:eastAsia="tr-TR"/>
              </w:rPr>
              <w:t xml:space="preserve">Kişisel Veri Komitesi tarafından </w:t>
            </w:r>
            <w:r w:rsidR="008A75CC" w:rsidRPr="00E65743">
              <w:rPr>
                <w:rFonts w:ascii="Times New Roman" w:eastAsia="Times New Roman" w:hAnsi="Times New Roman" w:cs="Times New Roman"/>
                <w:color w:val="000000" w:themeColor="text1"/>
                <w:sz w:val="20"/>
                <w:szCs w:val="24"/>
                <w:lang w:eastAsia="tr-TR"/>
              </w:rPr>
              <w:t xml:space="preserve">gerçekleştirilen uygulamaların gerektiğinde </w:t>
            </w:r>
            <w:proofErr w:type="spellStart"/>
            <w:r w:rsidR="008A75CC" w:rsidRPr="00E65743">
              <w:rPr>
                <w:rFonts w:ascii="Times New Roman" w:eastAsia="Times New Roman" w:hAnsi="Times New Roman" w:cs="Times New Roman"/>
                <w:color w:val="000000" w:themeColor="text1"/>
                <w:sz w:val="20"/>
                <w:szCs w:val="24"/>
                <w:lang w:eastAsia="tr-TR"/>
              </w:rPr>
              <w:t>VERBIS’e</w:t>
            </w:r>
            <w:proofErr w:type="spellEnd"/>
            <w:r w:rsidR="008A75CC" w:rsidRPr="00E65743">
              <w:rPr>
                <w:rFonts w:ascii="Times New Roman" w:eastAsia="Times New Roman" w:hAnsi="Times New Roman" w:cs="Times New Roman"/>
                <w:color w:val="000000" w:themeColor="text1"/>
                <w:sz w:val="20"/>
                <w:szCs w:val="24"/>
                <w:lang w:eastAsia="tr-TR"/>
              </w:rPr>
              <w:t xml:space="preserve"> aktarılması. Kişisel Verilere ilişkin veri sahiplerinden gelen taleplerin değerlendirilerek cevapların verilmesi </w:t>
            </w:r>
            <w:r w:rsidRPr="00E65743">
              <w:rPr>
                <w:rFonts w:ascii="Times New Roman" w:eastAsia="Times New Roman" w:hAnsi="Times New Roman" w:cs="Times New Roman"/>
                <w:color w:val="000000" w:themeColor="text1"/>
                <w:sz w:val="20"/>
                <w:szCs w:val="24"/>
                <w:lang w:eastAsia="tr-TR"/>
              </w:rPr>
              <w:t>süreçlerinin yürütülmesi</w:t>
            </w:r>
          </w:p>
        </w:tc>
      </w:tr>
      <w:tr w:rsidR="00ED4CD4" w:rsidRPr="00E65743" w14:paraId="481045C3" w14:textId="77777777" w:rsidTr="00833F75">
        <w:trPr>
          <w:trHeight w:val="486"/>
        </w:trPr>
        <w:tc>
          <w:tcPr>
            <w:tcW w:w="1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B12E896" w14:textId="33513391" w:rsidR="00413469" w:rsidRPr="00E65743" w:rsidRDefault="00413469" w:rsidP="00C73676">
            <w:pPr>
              <w:spacing w:after="0" w:line="276" w:lineRule="auto"/>
              <w:jc w:val="both"/>
              <w:rPr>
                <w:rFonts w:ascii="Times New Roman" w:eastAsia="Times New Roman" w:hAnsi="Times New Roman" w:cs="Times New Roman"/>
                <w:b/>
                <w:bCs/>
                <w:color w:val="000000" w:themeColor="text1"/>
                <w:sz w:val="20"/>
                <w:szCs w:val="24"/>
                <w:lang w:eastAsia="tr-TR"/>
              </w:rPr>
            </w:pPr>
            <w:r w:rsidRPr="00E65743">
              <w:rPr>
                <w:rFonts w:ascii="Times New Roman" w:eastAsia="Times New Roman" w:hAnsi="Times New Roman" w:cs="Times New Roman"/>
                <w:b/>
                <w:bCs/>
                <w:color w:val="000000" w:themeColor="text1"/>
                <w:sz w:val="20"/>
                <w:szCs w:val="24"/>
                <w:lang w:eastAsia="tr-TR"/>
              </w:rPr>
              <w:t>ÜYELER</w:t>
            </w:r>
          </w:p>
        </w:tc>
        <w:tc>
          <w:tcPr>
            <w:tcW w:w="28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F7173CC" w14:textId="4D340077" w:rsidR="00413469" w:rsidRPr="00E65743" w:rsidRDefault="00413469" w:rsidP="00C73676">
            <w:pPr>
              <w:spacing w:after="0" w:line="276" w:lineRule="auto"/>
              <w:jc w:val="both"/>
              <w:rPr>
                <w:rFonts w:ascii="Times New Roman" w:eastAsia="Times New Roman" w:hAnsi="Times New Roman" w:cs="Times New Roman"/>
                <w:b/>
                <w:bCs/>
                <w:color w:val="000000" w:themeColor="text1"/>
                <w:sz w:val="20"/>
                <w:szCs w:val="24"/>
                <w:lang w:eastAsia="tr-TR"/>
              </w:rPr>
            </w:pPr>
            <w:r w:rsidRPr="00E65743">
              <w:rPr>
                <w:rFonts w:ascii="Times New Roman" w:eastAsia="Times New Roman" w:hAnsi="Times New Roman" w:cs="Times New Roman"/>
                <w:b/>
                <w:bCs/>
                <w:color w:val="000000" w:themeColor="text1"/>
                <w:sz w:val="20"/>
                <w:szCs w:val="24"/>
                <w:lang w:eastAsia="tr-TR"/>
              </w:rPr>
              <w:t>:</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E742083" w14:textId="0CFDBFDB" w:rsidR="00413469" w:rsidRPr="00E65743" w:rsidRDefault="008A75CC" w:rsidP="008A75CC">
            <w:pPr>
              <w:spacing w:after="0" w:line="276" w:lineRule="auto"/>
              <w:jc w:val="both"/>
              <w:rPr>
                <w:rFonts w:ascii="Times New Roman" w:eastAsia="Times New Roman" w:hAnsi="Times New Roman" w:cs="Times New Roman"/>
                <w:color w:val="000000" w:themeColor="text1"/>
                <w:sz w:val="20"/>
                <w:szCs w:val="24"/>
                <w:lang w:eastAsia="tr-TR"/>
              </w:rPr>
            </w:pPr>
            <w:r w:rsidRPr="00E65743">
              <w:rPr>
                <w:rFonts w:ascii="Times New Roman" w:eastAsia="Times New Roman" w:hAnsi="Times New Roman" w:cs="Times New Roman"/>
                <w:color w:val="000000" w:themeColor="text1"/>
                <w:sz w:val="20"/>
                <w:szCs w:val="24"/>
                <w:lang w:eastAsia="tr-TR"/>
              </w:rPr>
              <w:t xml:space="preserve">Kişisel Veri Komitesi tarafından uygulanan, değerlendirilen ve karara bağlanan işlemlerin çalışanlarca yerine getirilmesi; işleme, saklama ve imha süreçlerinin denetimi ve bu denetimlerin gerektiğinde raporlanması </w:t>
            </w:r>
          </w:p>
        </w:tc>
      </w:tr>
    </w:tbl>
    <w:p w14:paraId="07E1820E" w14:textId="77777777" w:rsidR="00D60CAD" w:rsidRPr="00E65743" w:rsidRDefault="00D60CAD" w:rsidP="00C73676">
      <w:pPr>
        <w:shd w:val="clear" w:color="auto" w:fill="FFFFFF"/>
        <w:spacing w:after="0" w:line="276" w:lineRule="auto"/>
        <w:jc w:val="both"/>
        <w:rPr>
          <w:rFonts w:ascii="Times New Roman" w:eastAsia="Times New Roman" w:hAnsi="Times New Roman" w:cs="Times New Roman"/>
          <w:b/>
          <w:bCs/>
          <w:color w:val="000000" w:themeColor="text1"/>
          <w:sz w:val="24"/>
          <w:szCs w:val="24"/>
          <w:lang w:eastAsia="tr-TR"/>
        </w:rPr>
      </w:pPr>
    </w:p>
    <w:p w14:paraId="2763BEBD" w14:textId="54920979" w:rsidR="009E098B" w:rsidRPr="00E65743" w:rsidRDefault="00F90505" w:rsidP="00E83774">
      <w:pPr>
        <w:pStyle w:val="Balk1"/>
        <w:numPr>
          <w:ilvl w:val="0"/>
          <w:numId w:val="21"/>
        </w:numPr>
        <w:rPr>
          <w:color w:val="000000" w:themeColor="text1"/>
          <w:sz w:val="28"/>
        </w:rPr>
      </w:pPr>
      <w:r w:rsidRPr="00E65743">
        <w:rPr>
          <w:color w:val="000000" w:themeColor="text1"/>
          <w:sz w:val="28"/>
        </w:rPr>
        <w:t>GÜNCELLEME VE UYUM</w:t>
      </w:r>
    </w:p>
    <w:p w14:paraId="4C9456D4" w14:textId="5735D803" w:rsidR="00F90505" w:rsidRPr="00E65743" w:rsidRDefault="00134761" w:rsidP="00C73676">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ÖZEL DENT41</w:t>
      </w:r>
      <w:r w:rsidR="00F90505" w:rsidRPr="00E65743">
        <w:rPr>
          <w:rFonts w:ascii="Times New Roman" w:eastAsia="Times New Roman" w:hAnsi="Times New Roman" w:cs="Times New Roman"/>
          <w:color w:val="000000" w:themeColor="text1"/>
          <w:sz w:val="24"/>
          <w:szCs w:val="24"/>
          <w:lang w:eastAsia="tr-TR"/>
        </w:rPr>
        <w:t>, Kanunda yapılan değişiklikler nedeniyle, Kurum kararları uyarınca ya da sektördeki ya da bilişim alanındaki gelişmeler doğrultusunda Kişisel Verilerin İşlenmesi ve Korunması Politikasında ya da işbu Kişisel Veri Saklama ve İmha Politikasında değişiklik yapma hakkını saklı tutar.</w:t>
      </w:r>
    </w:p>
    <w:p w14:paraId="71D3EA57" w14:textId="77777777" w:rsidR="001924CE" w:rsidRPr="00E65743" w:rsidRDefault="001924CE" w:rsidP="00C73676">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p>
    <w:p w14:paraId="46F91E64" w14:textId="773BF4E9" w:rsidR="00421270" w:rsidRPr="00E65743" w:rsidRDefault="00F90505" w:rsidP="00421270">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r w:rsidRPr="00E65743">
        <w:rPr>
          <w:rFonts w:ascii="Times New Roman" w:eastAsia="Times New Roman" w:hAnsi="Times New Roman" w:cs="Times New Roman"/>
          <w:color w:val="000000" w:themeColor="text1"/>
          <w:sz w:val="24"/>
          <w:szCs w:val="24"/>
          <w:lang w:eastAsia="tr-TR"/>
        </w:rPr>
        <w:t xml:space="preserve">İşbu Kişisel Veri Saklama ve İmha Politikasında yapılan değişiklikler derhal </w:t>
      </w:r>
      <w:proofErr w:type="gramStart"/>
      <w:r w:rsidR="008A75CC" w:rsidRPr="00E65743">
        <w:rPr>
          <w:rFonts w:ascii="Times New Roman" w:eastAsia="Times New Roman" w:hAnsi="Times New Roman" w:cs="Times New Roman"/>
          <w:color w:val="000000" w:themeColor="text1"/>
          <w:sz w:val="24"/>
          <w:szCs w:val="24"/>
          <w:lang w:eastAsia="tr-TR"/>
        </w:rPr>
        <w:t>revizyon</w:t>
      </w:r>
      <w:proofErr w:type="gramEnd"/>
      <w:r w:rsidR="008A75CC" w:rsidRPr="00E65743">
        <w:rPr>
          <w:rFonts w:ascii="Times New Roman" w:eastAsia="Times New Roman" w:hAnsi="Times New Roman" w:cs="Times New Roman"/>
          <w:color w:val="000000" w:themeColor="text1"/>
          <w:sz w:val="24"/>
          <w:szCs w:val="24"/>
          <w:lang w:eastAsia="tr-TR"/>
        </w:rPr>
        <w:t xml:space="preserve"> tarihi ile metne işlenir</w:t>
      </w:r>
      <w:r w:rsidRPr="00E65743">
        <w:rPr>
          <w:rFonts w:ascii="Times New Roman" w:eastAsia="Times New Roman" w:hAnsi="Times New Roman" w:cs="Times New Roman"/>
          <w:color w:val="000000" w:themeColor="text1"/>
          <w:sz w:val="24"/>
          <w:szCs w:val="24"/>
          <w:lang w:eastAsia="tr-TR"/>
        </w:rPr>
        <w:t>.</w:t>
      </w:r>
    </w:p>
    <w:sectPr w:rsidR="00421270" w:rsidRPr="00E65743" w:rsidSect="00CC1600">
      <w:headerReference w:type="default" r:id="rId8"/>
      <w:pgSz w:w="11906" w:h="16838"/>
      <w:pgMar w:top="1134" w:right="113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080E7" w14:textId="77777777" w:rsidR="00115816" w:rsidRDefault="00115816" w:rsidP="00E73179">
      <w:pPr>
        <w:spacing w:after="0" w:line="240" w:lineRule="auto"/>
      </w:pPr>
      <w:r>
        <w:separator/>
      </w:r>
    </w:p>
  </w:endnote>
  <w:endnote w:type="continuationSeparator" w:id="0">
    <w:p w14:paraId="0A392C41" w14:textId="77777777" w:rsidR="00115816" w:rsidRDefault="00115816" w:rsidP="00E73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8490E" w14:textId="77777777" w:rsidR="00115816" w:rsidRDefault="00115816" w:rsidP="00E73179">
      <w:pPr>
        <w:spacing w:after="0" w:line="240" w:lineRule="auto"/>
      </w:pPr>
      <w:r>
        <w:separator/>
      </w:r>
    </w:p>
  </w:footnote>
  <w:footnote w:type="continuationSeparator" w:id="0">
    <w:p w14:paraId="7FE4B603" w14:textId="77777777" w:rsidR="00115816" w:rsidRDefault="00115816" w:rsidP="00E73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465B9" w14:textId="1D060756" w:rsidR="00D8720F" w:rsidRDefault="00D8720F" w:rsidP="00D42670">
    <w:pPr>
      <w:pStyle w:val="stbilgi"/>
      <w:jc w:val="center"/>
    </w:pPr>
  </w:p>
  <w:p w14:paraId="51AE6761" w14:textId="1311A6B4" w:rsidR="0089285F" w:rsidRPr="0089285F" w:rsidRDefault="0089285F" w:rsidP="0089285F">
    <w:pPr>
      <w:tabs>
        <w:tab w:val="center" w:pos="4536"/>
        <w:tab w:val="right" w:pos="9072"/>
      </w:tabs>
      <w:spacing w:after="0" w:line="240" w:lineRule="auto"/>
      <w:rPr>
        <w:rFonts w:ascii="Cambria" w:hAnsi="Cambr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8DF"/>
    <w:multiLevelType w:val="hybridMultilevel"/>
    <w:tmpl w:val="65D40B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022076"/>
    <w:multiLevelType w:val="multilevel"/>
    <w:tmpl w:val="F8EE576C"/>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FFE3AFE"/>
    <w:multiLevelType w:val="multilevel"/>
    <w:tmpl w:val="C370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66B0E"/>
    <w:multiLevelType w:val="multilevel"/>
    <w:tmpl w:val="C4AC900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E11F71"/>
    <w:multiLevelType w:val="multilevel"/>
    <w:tmpl w:val="1A267940"/>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1440"/>
        </w:tabs>
        <w:ind w:left="1440" w:hanging="360"/>
      </w:pPr>
      <w:rPr>
        <w:rFonts w:hint="default"/>
        <w:b/>
        <w:i/>
      </w:rPr>
    </w:lvl>
    <w:lvl w:ilvl="2">
      <w:start w:val="1"/>
      <w:numFmt w:val="decimal"/>
      <w:lvlText w:val="6.1.%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599240D"/>
    <w:multiLevelType w:val="hybridMultilevel"/>
    <w:tmpl w:val="6354021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2BD9704C"/>
    <w:multiLevelType w:val="multilevel"/>
    <w:tmpl w:val="C4AC900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496F18"/>
    <w:multiLevelType w:val="multilevel"/>
    <w:tmpl w:val="9F6C9A56"/>
    <w:lvl w:ilvl="0">
      <w:start w:val="1"/>
      <w:numFmt w:val="decimal"/>
      <w:lvlText w:val="%1."/>
      <w:lvlJc w:val="left"/>
      <w:pPr>
        <w:tabs>
          <w:tab w:val="num" w:pos="720"/>
        </w:tabs>
        <w:ind w:left="720" w:hanging="360"/>
      </w:pPr>
      <w:rPr>
        <w:rFonts w:hint="default"/>
        <w:b/>
      </w:rPr>
    </w:lvl>
    <w:lvl w:ilvl="1">
      <w:start w:val="1"/>
      <w:numFmt w:val="none"/>
      <w:lvlText w:val="7.1."/>
      <w:lvlJc w:val="left"/>
      <w:pPr>
        <w:tabs>
          <w:tab w:val="num" w:pos="1440"/>
        </w:tabs>
        <w:ind w:left="1440" w:hanging="360"/>
      </w:pPr>
      <w:rPr>
        <w:rFonts w:hint="default"/>
        <w:b/>
        <w:i/>
      </w:rPr>
    </w:lvl>
    <w:lvl w:ilvl="2">
      <w:start w:val="1"/>
      <w:numFmt w:val="decimal"/>
      <w:lvlText w:val="6.1.%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0E508A5"/>
    <w:multiLevelType w:val="multilevel"/>
    <w:tmpl w:val="ABB4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762230"/>
    <w:multiLevelType w:val="hybridMultilevel"/>
    <w:tmpl w:val="15744A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85B7CF1"/>
    <w:multiLevelType w:val="multilevel"/>
    <w:tmpl w:val="1A267940"/>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1440"/>
        </w:tabs>
        <w:ind w:left="1440" w:hanging="360"/>
      </w:pPr>
      <w:rPr>
        <w:rFonts w:hint="default"/>
        <w:b/>
        <w:i/>
      </w:rPr>
    </w:lvl>
    <w:lvl w:ilvl="2">
      <w:start w:val="1"/>
      <w:numFmt w:val="decimal"/>
      <w:lvlText w:val="6.1.%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8CA29A7"/>
    <w:multiLevelType w:val="multilevel"/>
    <w:tmpl w:val="417A775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6D73226"/>
    <w:multiLevelType w:val="hybridMultilevel"/>
    <w:tmpl w:val="21F29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C1369EE"/>
    <w:multiLevelType w:val="multilevel"/>
    <w:tmpl w:val="ABFED1CA"/>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1440"/>
        </w:tabs>
        <w:ind w:left="1440" w:hanging="360"/>
      </w:pPr>
      <w:rPr>
        <w:rFonts w:hint="default"/>
        <w:b/>
        <w:i/>
      </w:rPr>
    </w:lvl>
    <w:lvl w:ilvl="2">
      <w:start w:val="1"/>
      <w:numFmt w:val="decimal"/>
      <w:lvlText w:val="6.1.%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701D565D"/>
    <w:multiLevelType w:val="hybridMultilevel"/>
    <w:tmpl w:val="014C148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70A4267A"/>
    <w:multiLevelType w:val="multilevel"/>
    <w:tmpl w:val="A90E2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2D1356"/>
    <w:multiLevelType w:val="multilevel"/>
    <w:tmpl w:val="2074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893C82"/>
    <w:multiLevelType w:val="multilevel"/>
    <w:tmpl w:val="25B0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C658C9"/>
    <w:multiLevelType w:val="multilevel"/>
    <w:tmpl w:val="E3026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DE3EB0"/>
    <w:multiLevelType w:val="multilevel"/>
    <w:tmpl w:val="1A267940"/>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1440"/>
        </w:tabs>
        <w:ind w:left="1440" w:hanging="360"/>
      </w:pPr>
      <w:rPr>
        <w:rFonts w:hint="default"/>
        <w:b/>
        <w:i/>
      </w:rPr>
    </w:lvl>
    <w:lvl w:ilvl="2">
      <w:start w:val="1"/>
      <w:numFmt w:val="decimal"/>
      <w:lvlText w:val="6.1.%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7ACD541A"/>
    <w:multiLevelType w:val="multilevel"/>
    <w:tmpl w:val="1E447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
  </w:num>
  <w:num w:numId="3">
    <w:abstractNumId w:val="18"/>
  </w:num>
  <w:num w:numId="4">
    <w:abstractNumId w:val="3"/>
  </w:num>
  <w:num w:numId="5">
    <w:abstractNumId w:val="8"/>
  </w:num>
  <w:num w:numId="6">
    <w:abstractNumId w:val="17"/>
  </w:num>
  <w:num w:numId="7">
    <w:abstractNumId w:val="13"/>
  </w:num>
  <w:num w:numId="8">
    <w:abstractNumId w:val="15"/>
  </w:num>
  <w:num w:numId="9">
    <w:abstractNumId w:val="11"/>
  </w:num>
  <w:num w:numId="10">
    <w:abstractNumId w:val="14"/>
  </w:num>
  <w:num w:numId="11">
    <w:abstractNumId w:val="4"/>
  </w:num>
  <w:num w:numId="12">
    <w:abstractNumId w:val="19"/>
  </w:num>
  <w:num w:numId="13">
    <w:abstractNumId w:val="10"/>
  </w:num>
  <w:num w:numId="14">
    <w:abstractNumId w:val="7"/>
  </w:num>
  <w:num w:numId="15">
    <w:abstractNumId w:val="12"/>
  </w:num>
  <w:num w:numId="16">
    <w:abstractNumId w:val="0"/>
  </w:num>
  <w:num w:numId="17">
    <w:abstractNumId w:val="6"/>
  </w:num>
  <w:num w:numId="18">
    <w:abstractNumId w:val="20"/>
  </w:num>
  <w:num w:numId="19">
    <w:abstractNumId w:val="1"/>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05"/>
    <w:rsid w:val="0003329D"/>
    <w:rsid w:val="00054C26"/>
    <w:rsid w:val="0009626F"/>
    <w:rsid w:val="000C0D1F"/>
    <w:rsid w:val="000F019B"/>
    <w:rsid w:val="000F6D05"/>
    <w:rsid w:val="00115816"/>
    <w:rsid w:val="00134761"/>
    <w:rsid w:val="0013570E"/>
    <w:rsid w:val="001558EC"/>
    <w:rsid w:val="00174158"/>
    <w:rsid w:val="00190B81"/>
    <w:rsid w:val="001924CE"/>
    <w:rsid w:val="001A216D"/>
    <w:rsid w:val="001F0748"/>
    <w:rsid w:val="001F29B6"/>
    <w:rsid w:val="00215DC7"/>
    <w:rsid w:val="002169C3"/>
    <w:rsid w:val="00256161"/>
    <w:rsid w:val="00256724"/>
    <w:rsid w:val="002A34F1"/>
    <w:rsid w:val="002B3530"/>
    <w:rsid w:val="002C4866"/>
    <w:rsid w:val="003320F1"/>
    <w:rsid w:val="003549AA"/>
    <w:rsid w:val="00356A26"/>
    <w:rsid w:val="00364FA4"/>
    <w:rsid w:val="00391DF6"/>
    <w:rsid w:val="003B742D"/>
    <w:rsid w:val="003D51C4"/>
    <w:rsid w:val="003F702C"/>
    <w:rsid w:val="00413469"/>
    <w:rsid w:val="00415E4B"/>
    <w:rsid w:val="00421270"/>
    <w:rsid w:val="004215CE"/>
    <w:rsid w:val="0046292F"/>
    <w:rsid w:val="004645D2"/>
    <w:rsid w:val="00471733"/>
    <w:rsid w:val="005062E3"/>
    <w:rsid w:val="00516B4C"/>
    <w:rsid w:val="00527878"/>
    <w:rsid w:val="00536629"/>
    <w:rsid w:val="005900A3"/>
    <w:rsid w:val="005C0CBA"/>
    <w:rsid w:val="005D1A54"/>
    <w:rsid w:val="005E61A6"/>
    <w:rsid w:val="00607F91"/>
    <w:rsid w:val="00627CF4"/>
    <w:rsid w:val="00656414"/>
    <w:rsid w:val="006607C7"/>
    <w:rsid w:val="00667D95"/>
    <w:rsid w:val="00676F27"/>
    <w:rsid w:val="006906F3"/>
    <w:rsid w:val="0069356A"/>
    <w:rsid w:val="00693A29"/>
    <w:rsid w:val="006B0DAD"/>
    <w:rsid w:val="006C00D0"/>
    <w:rsid w:val="006C5B6D"/>
    <w:rsid w:val="006F437E"/>
    <w:rsid w:val="00705845"/>
    <w:rsid w:val="00715AB9"/>
    <w:rsid w:val="00735277"/>
    <w:rsid w:val="007376C2"/>
    <w:rsid w:val="007704DD"/>
    <w:rsid w:val="007E6A0F"/>
    <w:rsid w:val="007F2153"/>
    <w:rsid w:val="00802336"/>
    <w:rsid w:val="00803EE6"/>
    <w:rsid w:val="0081171D"/>
    <w:rsid w:val="00833F75"/>
    <w:rsid w:val="00855D86"/>
    <w:rsid w:val="00857C18"/>
    <w:rsid w:val="008809CA"/>
    <w:rsid w:val="0089285F"/>
    <w:rsid w:val="008A75CC"/>
    <w:rsid w:val="008D6CAF"/>
    <w:rsid w:val="00906760"/>
    <w:rsid w:val="0090763F"/>
    <w:rsid w:val="00956660"/>
    <w:rsid w:val="00974121"/>
    <w:rsid w:val="009E098B"/>
    <w:rsid w:val="009E3180"/>
    <w:rsid w:val="009F292A"/>
    <w:rsid w:val="009F5D4A"/>
    <w:rsid w:val="00A032F1"/>
    <w:rsid w:val="00A26237"/>
    <w:rsid w:val="00A80B86"/>
    <w:rsid w:val="00A84E08"/>
    <w:rsid w:val="00A86C1F"/>
    <w:rsid w:val="00AA6E76"/>
    <w:rsid w:val="00AB3483"/>
    <w:rsid w:val="00AC1D92"/>
    <w:rsid w:val="00B557C3"/>
    <w:rsid w:val="00B55F4E"/>
    <w:rsid w:val="00B916E8"/>
    <w:rsid w:val="00BB1975"/>
    <w:rsid w:val="00BC53D6"/>
    <w:rsid w:val="00BC70F8"/>
    <w:rsid w:val="00BF2B43"/>
    <w:rsid w:val="00C42A98"/>
    <w:rsid w:val="00C47C84"/>
    <w:rsid w:val="00C73676"/>
    <w:rsid w:val="00C83748"/>
    <w:rsid w:val="00CB2499"/>
    <w:rsid w:val="00CC1600"/>
    <w:rsid w:val="00D42670"/>
    <w:rsid w:val="00D57BA8"/>
    <w:rsid w:val="00D60CAD"/>
    <w:rsid w:val="00D844B9"/>
    <w:rsid w:val="00D8720F"/>
    <w:rsid w:val="00DA6C05"/>
    <w:rsid w:val="00DC5951"/>
    <w:rsid w:val="00DE2AED"/>
    <w:rsid w:val="00E05674"/>
    <w:rsid w:val="00E133EF"/>
    <w:rsid w:val="00E173E8"/>
    <w:rsid w:val="00E3513D"/>
    <w:rsid w:val="00E41472"/>
    <w:rsid w:val="00E65743"/>
    <w:rsid w:val="00E73179"/>
    <w:rsid w:val="00E83774"/>
    <w:rsid w:val="00E837CE"/>
    <w:rsid w:val="00EA2E2C"/>
    <w:rsid w:val="00EB0E4D"/>
    <w:rsid w:val="00EC6CA5"/>
    <w:rsid w:val="00EC71A7"/>
    <w:rsid w:val="00ED4CD4"/>
    <w:rsid w:val="00EF3068"/>
    <w:rsid w:val="00EF7B2F"/>
    <w:rsid w:val="00F14756"/>
    <w:rsid w:val="00F2737F"/>
    <w:rsid w:val="00F90505"/>
    <w:rsid w:val="00F9222D"/>
    <w:rsid w:val="00FA1521"/>
    <w:rsid w:val="00FB383A"/>
    <w:rsid w:val="00FB4223"/>
    <w:rsid w:val="00FC61A3"/>
    <w:rsid w:val="00FF73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499CF"/>
  <w15:docId w15:val="{5F82B0CA-F745-4DD2-8D76-2E7773A0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F905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F9050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F9050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050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F90505"/>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F9050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F905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90505"/>
    <w:rPr>
      <w:b/>
      <w:bCs/>
    </w:rPr>
  </w:style>
  <w:style w:type="character" w:styleId="Vurgu">
    <w:name w:val="Emphasis"/>
    <w:basedOn w:val="VarsaylanParagrafYazTipi"/>
    <w:uiPriority w:val="20"/>
    <w:qFormat/>
    <w:rsid w:val="00F90505"/>
    <w:rPr>
      <w:i/>
      <w:iCs/>
    </w:rPr>
  </w:style>
  <w:style w:type="paragraph" w:styleId="stbilgi">
    <w:name w:val="header"/>
    <w:basedOn w:val="Normal"/>
    <w:link w:val="stbilgiChar"/>
    <w:uiPriority w:val="99"/>
    <w:unhideWhenUsed/>
    <w:rsid w:val="00E731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3179"/>
  </w:style>
  <w:style w:type="paragraph" w:styleId="Altbilgi">
    <w:name w:val="footer"/>
    <w:basedOn w:val="Normal"/>
    <w:link w:val="AltbilgiChar"/>
    <w:uiPriority w:val="99"/>
    <w:unhideWhenUsed/>
    <w:rsid w:val="00E731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3179"/>
  </w:style>
  <w:style w:type="paragraph" w:styleId="ListeParagraf">
    <w:name w:val="List Paragraph"/>
    <w:basedOn w:val="Normal"/>
    <w:uiPriority w:val="34"/>
    <w:qFormat/>
    <w:rsid w:val="00DE2AED"/>
    <w:pPr>
      <w:ind w:left="720"/>
      <w:contextualSpacing/>
    </w:pPr>
  </w:style>
  <w:style w:type="character" w:styleId="AklamaBavurusu">
    <w:name w:val="annotation reference"/>
    <w:basedOn w:val="VarsaylanParagrafYazTipi"/>
    <w:uiPriority w:val="99"/>
    <w:semiHidden/>
    <w:unhideWhenUsed/>
    <w:rsid w:val="00C73676"/>
    <w:rPr>
      <w:sz w:val="16"/>
      <w:szCs w:val="16"/>
    </w:rPr>
  </w:style>
  <w:style w:type="paragraph" w:styleId="AklamaMetni">
    <w:name w:val="annotation text"/>
    <w:basedOn w:val="Normal"/>
    <w:link w:val="AklamaMetniChar"/>
    <w:uiPriority w:val="99"/>
    <w:semiHidden/>
    <w:unhideWhenUsed/>
    <w:rsid w:val="00C7367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73676"/>
    <w:rPr>
      <w:sz w:val="20"/>
      <w:szCs w:val="20"/>
    </w:rPr>
  </w:style>
  <w:style w:type="paragraph" w:styleId="AklamaKonusu">
    <w:name w:val="annotation subject"/>
    <w:basedOn w:val="AklamaMetni"/>
    <w:next w:val="AklamaMetni"/>
    <w:link w:val="AklamaKonusuChar"/>
    <w:uiPriority w:val="99"/>
    <w:semiHidden/>
    <w:unhideWhenUsed/>
    <w:rsid w:val="00C73676"/>
    <w:rPr>
      <w:b/>
      <w:bCs/>
    </w:rPr>
  </w:style>
  <w:style w:type="character" w:customStyle="1" w:styleId="AklamaKonusuChar">
    <w:name w:val="Açıklama Konusu Char"/>
    <w:basedOn w:val="AklamaMetniChar"/>
    <w:link w:val="AklamaKonusu"/>
    <w:uiPriority w:val="99"/>
    <w:semiHidden/>
    <w:rsid w:val="00C73676"/>
    <w:rPr>
      <w:b/>
      <w:bCs/>
      <w:sz w:val="20"/>
      <w:szCs w:val="20"/>
    </w:rPr>
  </w:style>
  <w:style w:type="paragraph" w:styleId="BalonMetni">
    <w:name w:val="Balloon Text"/>
    <w:basedOn w:val="Normal"/>
    <w:link w:val="BalonMetniChar"/>
    <w:uiPriority w:val="99"/>
    <w:semiHidden/>
    <w:unhideWhenUsed/>
    <w:rsid w:val="00C736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73676"/>
    <w:rPr>
      <w:rFonts w:ascii="Segoe UI" w:hAnsi="Segoe UI" w:cs="Segoe UI"/>
      <w:sz w:val="18"/>
      <w:szCs w:val="18"/>
    </w:rPr>
  </w:style>
  <w:style w:type="paragraph" w:styleId="GvdeMetni">
    <w:name w:val="Body Text"/>
    <w:basedOn w:val="Normal"/>
    <w:link w:val="GvdeMetniChar"/>
    <w:uiPriority w:val="1"/>
    <w:unhideWhenUsed/>
    <w:qFormat/>
    <w:rsid w:val="00E3513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E351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56164">
      <w:bodyDiv w:val="1"/>
      <w:marLeft w:val="0"/>
      <w:marRight w:val="0"/>
      <w:marTop w:val="0"/>
      <w:marBottom w:val="0"/>
      <w:divBdr>
        <w:top w:val="none" w:sz="0" w:space="0" w:color="auto"/>
        <w:left w:val="none" w:sz="0" w:space="0" w:color="auto"/>
        <w:bottom w:val="none" w:sz="0" w:space="0" w:color="auto"/>
        <w:right w:val="none" w:sz="0" w:space="0" w:color="auto"/>
      </w:divBdr>
    </w:div>
    <w:div w:id="623081048">
      <w:bodyDiv w:val="1"/>
      <w:marLeft w:val="0"/>
      <w:marRight w:val="0"/>
      <w:marTop w:val="0"/>
      <w:marBottom w:val="0"/>
      <w:divBdr>
        <w:top w:val="none" w:sz="0" w:space="0" w:color="auto"/>
        <w:left w:val="none" w:sz="0" w:space="0" w:color="auto"/>
        <w:bottom w:val="none" w:sz="0" w:space="0" w:color="auto"/>
        <w:right w:val="none" w:sz="0" w:space="0" w:color="auto"/>
      </w:divBdr>
    </w:div>
    <w:div w:id="210078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E2851-51FF-484E-BCF8-9E33C660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2347</Words>
  <Characters>13382</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2021-04-02T11:57:00Z</cp:lastPrinted>
  <dcterms:created xsi:type="dcterms:W3CDTF">2022-01-04T14:01:00Z</dcterms:created>
  <dcterms:modified xsi:type="dcterms:W3CDTF">2022-01-21T07:14:00Z</dcterms:modified>
</cp:coreProperties>
</file>